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Pr="005C6BBF" w:rsidRDefault="008C634B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930D5C">
        <w:rPr>
          <w:b/>
          <w:bCs/>
        </w:rPr>
        <w:t>OPD-</w:t>
      </w:r>
      <w:r>
        <w:rPr>
          <w:b/>
          <w:bCs/>
        </w:rPr>
        <w:t>CENDI-</w:t>
      </w:r>
      <w:r w:rsidR="00930D5C">
        <w:rPr>
          <w:b/>
          <w:bCs/>
        </w:rPr>
        <w:t>SC-</w:t>
      </w:r>
      <w:r w:rsidR="007A053B">
        <w:rPr>
          <w:b/>
          <w:bCs/>
        </w:rPr>
        <w:t>010</w:t>
      </w:r>
      <w:r w:rsidR="00930D5C">
        <w:rPr>
          <w:b/>
          <w:bCs/>
        </w:rPr>
        <w:t>/</w:t>
      </w:r>
      <w:r w:rsidR="00341BF9">
        <w:rPr>
          <w:b/>
          <w:bCs/>
        </w:rPr>
        <w:t>202</w:t>
      </w:r>
      <w:r w:rsidR="0078626C">
        <w:rPr>
          <w:b/>
          <w:bCs/>
        </w:rPr>
        <w:t xml:space="preserve">2 </w:t>
      </w:r>
      <w:r w:rsidR="007A053B">
        <w:rPr>
          <w:b/>
          <w:bCs/>
        </w:rPr>
        <w:t>ARTICULOS DE FARMACIA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</w:t>
      </w:r>
      <w:proofErr w:type="spellStart"/>
      <w:r w:rsidR="000D0418">
        <w:t>Yuscapan</w:t>
      </w:r>
      <w:proofErr w:type="spellEnd"/>
      <w:r w:rsidR="000D0418">
        <w:t xml:space="preserve">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Solicitudes: 00000</w:t>
      </w:r>
      <w:r w:rsidR="007A053B">
        <w:rPr>
          <w:b/>
          <w:bCs/>
        </w:rPr>
        <w:t>1</w:t>
      </w:r>
      <w:r>
        <w:rPr>
          <w:b/>
          <w:bCs/>
        </w:rPr>
        <w:t>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CB166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  <w:r w:rsidR="00FC58C8">
              <w:rPr>
                <w:rFonts w:cstheme="minorHAnsi"/>
                <w:b/>
                <w:lang w:val="es-ES_tradnl" w:eastAsia="es-ES"/>
              </w:rPr>
              <w:t>3</w:t>
            </w:r>
            <w:r w:rsidR="0040092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F41B4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B5D32">
              <w:rPr>
                <w:rFonts w:cstheme="minorHAnsi"/>
                <w:b/>
              </w:rPr>
              <w:t>9/09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F41B4E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F864C6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285961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F41B4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F864C6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285961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2691"/>
        <w:gridCol w:w="1898"/>
        <w:gridCol w:w="2305"/>
      </w:tblGrid>
      <w:tr w:rsidR="00F573ED" w:rsidTr="00A87F30">
        <w:tc>
          <w:tcPr>
            <w:tcW w:w="2166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67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03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1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A87F30">
        <w:tc>
          <w:tcPr>
            <w:tcW w:w="2166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72" w:type="dxa"/>
          </w:tcPr>
          <w:p w:rsidR="00F573ED" w:rsidRDefault="00FE30B3" w:rsidP="00F573ED">
            <w:pPr>
              <w:jc w:val="center"/>
              <w:rPr>
                <w:b/>
                <w:bCs/>
              </w:rPr>
            </w:pPr>
            <w:r w:rsidRPr="001E2F21">
              <w:rPr>
                <w:rFonts w:cstheme="minorHAnsi"/>
                <w:color w:val="000000"/>
              </w:rPr>
              <w:t>Careta facial protectora de material PVC, soporte de lentes.</w:t>
            </w:r>
          </w:p>
        </w:tc>
        <w:tc>
          <w:tcPr>
            <w:tcW w:w="1903" w:type="dxa"/>
          </w:tcPr>
          <w:p w:rsidR="00F573ED" w:rsidRDefault="00FE30B3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13" w:type="dxa"/>
          </w:tcPr>
          <w:p w:rsidR="00F573ED" w:rsidRDefault="00FE30B3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  <w:r w:rsidR="00617611">
              <w:rPr>
                <w:b/>
                <w:bCs/>
              </w:rPr>
              <w:t>s</w:t>
            </w:r>
          </w:p>
        </w:tc>
      </w:tr>
      <w:tr w:rsidR="00CD0655" w:rsidTr="00A87F30">
        <w:tc>
          <w:tcPr>
            <w:tcW w:w="2166" w:type="dxa"/>
          </w:tcPr>
          <w:p w:rsidR="009D1E1A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72" w:type="dxa"/>
          </w:tcPr>
          <w:p w:rsidR="00CD0655" w:rsidRPr="005C6BBF" w:rsidRDefault="00F71BF8" w:rsidP="00F573ED">
            <w:pPr>
              <w:jc w:val="center"/>
            </w:pPr>
            <w:r w:rsidRPr="001E2F21">
              <w:rPr>
                <w:rFonts w:cstheme="minorHAnsi"/>
                <w:color w:val="000000"/>
              </w:rPr>
              <w:t>Guantes estériles de látex medianos.</w:t>
            </w:r>
          </w:p>
        </w:tc>
        <w:tc>
          <w:tcPr>
            <w:tcW w:w="1903" w:type="dxa"/>
          </w:tcPr>
          <w:p w:rsidR="00CD0655" w:rsidRDefault="00F71BF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3" w:type="dxa"/>
          </w:tcPr>
          <w:p w:rsidR="00CD0655" w:rsidRDefault="00F71BF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</w:t>
            </w:r>
            <w:r w:rsidR="0015668D">
              <w:rPr>
                <w:b/>
                <w:bCs/>
              </w:rPr>
              <w:t>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72" w:type="dxa"/>
          </w:tcPr>
          <w:p w:rsidR="006B58A2" w:rsidRPr="001E2F21" w:rsidRDefault="006B58A2" w:rsidP="006B58A2">
            <w:pPr>
              <w:rPr>
                <w:rFonts w:cstheme="minorHAnsi"/>
                <w:color w:val="000000"/>
              </w:rPr>
            </w:pPr>
            <w:r w:rsidRPr="001E2F21">
              <w:rPr>
                <w:rFonts w:cstheme="minorHAnsi"/>
                <w:color w:val="000000"/>
              </w:rPr>
              <w:t xml:space="preserve">Guantes de Látex crudos, bajo en polvo, de colores talla Chica. </w:t>
            </w:r>
          </w:p>
          <w:p w:rsidR="00B53124" w:rsidRPr="005C6BBF" w:rsidRDefault="006B58A2" w:rsidP="006B58A2">
            <w:pPr>
              <w:jc w:val="center"/>
            </w:pPr>
            <w:r w:rsidRPr="001E2F21">
              <w:rPr>
                <w:rFonts w:cstheme="minorHAnsi"/>
                <w:color w:val="000000"/>
              </w:rPr>
              <w:t xml:space="preserve">Con 100 </w:t>
            </w:r>
            <w:proofErr w:type="spellStart"/>
            <w:r w:rsidRPr="001E2F21">
              <w:rPr>
                <w:rFonts w:cstheme="minorHAnsi"/>
                <w:color w:val="000000"/>
              </w:rPr>
              <w:t>pz</w:t>
            </w:r>
            <w:proofErr w:type="spellEnd"/>
            <w:r w:rsidRPr="001E2F21">
              <w:rPr>
                <w:rFonts w:cstheme="minorHAnsi"/>
                <w:color w:val="000000"/>
              </w:rPr>
              <w:t xml:space="preserve"> cada caja.</w:t>
            </w:r>
          </w:p>
        </w:tc>
        <w:tc>
          <w:tcPr>
            <w:tcW w:w="1903" w:type="dxa"/>
          </w:tcPr>
          <w:p w:rsidR="00B53124" w:rsidRDefault="006B58A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13" w:type="dxa"/>
          </w:tcPr>
          <w:p w:rsidR="00B53124" w:rsidRDefault="006B58A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</w:t>
            </w:r>
            <w:r w:rsidR="0015668D">
              <w:rPr>
                <w:b/>
                <w:bCs/>
              </w:rPr>
              <w:t>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72" w:type="dxa"/>
          </w:tcPr>
          <w:p w:rsidR="00622C54" w:rsidRPr="001E2F21" w:rsidRDefault="00622C54" w:rsidP="00622C54">
            <w:pPr>
              <w:rPr>
                <w:rFonts w:cstheme="minorHAnsi"/>
              </w:rPr>
            </w:pPr>
            <w:r>
              <w:rPr>
                <w:rFonts w:cstheme="minorHAnsi"/>
              </w:rPr>
              <w:t>Guantes  para exploración un solo uso bajo en polvo</w:t>
            </w:r>
          </w:p>
          <w:p w:rsidR="00622C54" w:rsidRPr="001E2F21" w:rsidRDefault="00622C54" w:rsidP="00622C54">
            <w:pPr>
              <w:rPr>
                <w:rFonts w:cstheme="minorHAnsi"/>
              </w:rPr>
            </w:pPr>
            <w:r w:rsidRPr="001E2F21">
              <w:rPr>
                <w:rFonts w:cstheme="minorHAnsi"/>
              </w:rPr>
              <w:t xml:space="preserve">1 caja de 100 guantes desechables de </w:t>
            </w:r>
            <w:proofErr w:type="spellStart"/>
            <w:r w:rsidRPr="001E2F21">
              <w:rPr>
                <w:rFonts w:cstheme="minorHAnsi"/>
              </w:rPr>
              <w:t>latex</w:t>
            </w:r>
            <w:proofErr w:type="spellEnd"/>
          </w:p>
          <w:p w:rsidR="00B53124" w:rsidRPr="005C6BBF" w:rsidRDefault="00622C54" w:rsidP="00622C54">
            <w:pPr>
              <w:jc w:val="center"/>
            </w:pPr>
            <w:r w:rsidRPr="001E2F21">
              <w:rPr>
                <w:rFonts w:cstheme="minorHAnsi"/>
              </w:rPr>
              <w:t>Talla Mediana</w:t>
            </w:r>
          </w:p>
        </w:tc>
        <w:tc>
          <w:tcPr>
            <w:tcW w:w="1903" w:type="dxa"/>
          </w:tcPr>
          <w:p w:rsidR="00B53124" w:rsidRDefault="00622C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</w:tcPr>
          <w:p w:rsidR="00B53124" w:rsidRDefault="00622C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</w:t>
            </w:r>
            <w:r w:rsidR="002435BE">
              <w:rPr>
                <w:b/>
                <w:bCs/>
              </w:rPr>
              <w:t>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72" w:type="dxa"/>
          </w:tcPr>
          <w:p w:rsidR="00B17C21" w:rsidRPr="001E2F21" w:rsidRDefault="00B17C21" w:rsidP="00B17C21">
            <w:pPr>
              <w:rPr>
                <w:rFonts w:cstheme="minorHAnsi"/>
              </w:rPr>
            </w:pPr>
            <w:r>
              <w:rPr>
                <w:rFonts w:cstheme="minorHAnsi"/>
              </w:rPr>
              <w:t>Guantes  para exploración un solo uso bajo en polvo</w:t>
            </w:r>
          </w:p>
          <w:p w:rsidR="00B17C21" w:rsidRPr="001E2F21" w:rsidRDefault="00B17C21" w:rsidP="00B17C21">
            <w:pPr>
              <w:rPr>
                <w:rFonts w:cstheme="minorHAnsi"/>
              </w:rPr>
            </w:pPr>
            <w:r w:rsidRPr="001E2F21">
              <w:rPr>
                <w:rFonts w:cstheme="minorHAnsi"/>
              </w:rPr>
              <w:t xml:space="preserve">1 caja de 100 guantes desechables de </w:t>
            </w:r>
            <w:proofErr w:type="spellStart"/>
            <w:r w:rsidRPr="001E2F21">
              <w:rPr>
                <w:rFonts w:cstheme="minorHAnsi"/>
              </w:rPr>
              <w:t>latex</w:t>
            </w:r>
            <w:proofErr w:type="spellEnd"/>
          </w:p>
          <w:p w:rsidR="00B53124" w:rsidRPr="005C6BBF" w:rsidRDefault="00B17C21" w:rsidP="00B17C21">
            <w:pPr>
              <w:jc w:val="center"/>
            </w:pPr>
            <w:r>
              <w:rPr>
                <w:rFonts w:cstheme="minorHAnsi"/>
              </w:rPr>
              <w:t>Talla Chica</w:t>
            </w:r>
          </w:p>
        </w:tc>
        <w:tc>
          <w:tcPr>
            <w:tcW w:w="1903" w:type="dxa"/>
          </w:tcPr>
          <w:p w:rsidR="00B53124" w:rsidRDefault="00B17C2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3" w:type="dxa"/>
          </w:tcPr>
          <w:p w:rsidR="00B53124" w:rsidRDefault="00B17C2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</w:t>
            </w:r>
            <w:r w:rsidR="00936AB8">
              <w:rPr>
                <w:b/>
                <w:bCs/>
              </w:rPr>
              <w:t>as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72" w:type="dxa"/>
          </w:tcPr>
          <w:p w:rsidR="003D09A3" w:rsidRPr="001E2F21" w:rsidRDefault="003D09A3" w:rsidP="003D09A3">
            <w:pPr>
              <w:jc w:val="both"/>
              <w:rPr>
                <w:rFonts w:cstheme="minorHAnsi"/>
                <w:b/>
              </w:rPr>
            </w:pPr>
            <w:r w:rsidRPr="001E2F21">
              <w:rPr>
                <w:rFonts w:cstheme="minorHAnsi"/>
                <w:b/>
              </w:rPr>
              <w:t>Guantes desechables</w:t>
            </w:r>
          </w:p>
          <w:p w:rsidR="003D09A3" w:rsidRPr="001E2F21" w:rsidRDefault="003D09A3" w:rsidP="003D09A3">
            <w:pPr>
              <w:jc w:val="both"/>
              <w:rPr>
                <w:rFonts w:cstheme="minorHAnsi"/>
              </w:rPr>
            </w:pPr>
            <w:r w:rsidRPr="001E2F21">
              <w:rPr>
                <w:rFonts w:cstheme="minorHAnsi"/>
              </w:rPr>
              <w:t>Caja con 100 piezas de guantes de plástico desechables de vinilo transparente sin polvo.</w:t>
            </w:r>
          </w:p>
          <w:p w:rsidR="00B53124" w:rsidRPr="005C6BBF" w:rsidRDefault="003D09A3" w:rsidP="003D09A3">
            <w:pPr>
              <w:jc w:val="center"/>
            </w:pPr>
            <w:r w:rsidRPr="001E2F21">
              <w:rPr>
                <w:rFonts w:cstheme="minorHAnsi"/>
              </w:rPr>
              <w:t>Talla Chica.</w:t>
            </w:r>
          </w:p>
        </w:tc>
        <w:tc>
          <w:tcPr>
            <w:tcW w:w="1903" w:type="dxa"/>
          </w:tcPr>
          <w:p w:rsidR="00B53124" w:rsidRDefault="003D09A3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B53124" w:rsidRDefault="003D09A3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</w:t>
            </w:r>
            <w:r w:rsidR="005D18DC">
              <w:rPr>
                <w:b/>
                <w:bCs/>
              </w:rPr>
              <w:t>as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72" w:type="dxa"/>
          </w:tcPr>
          <w:p w:rsidR="00B53124" w:rsidRPr="005C6BBF" w:rsidRDefault="00D60D75" w:rsidP="00F573ED">
            <w:pPr>
              <w:jc w:val="center"/>
            </w:pPr>
            <w:r w:rsidRPr="001E2F21">
              <w:rPr>
                <w:rFonts w:cstheme="minorHAnsi"/>
              </w:rPr>
              <w:t>Paquetes de algodón plisado de 300gr.</w:t>
            </w:r>
          </w:p>
        </w:tc>
        <w:tc>
          <w:tcPr>
            <w:tcW w:w="1903" w:type="dxa"/>
          </w:tcPr>
          <w:p w:rsidR="00B53124" w:rsidRDefault="00D231D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3" w:type="dxa"/>
          </w:tcPr>
          <w:p w:rsidR="00B53124" w:rsidRDefault="00D231D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</w:t>
            </w:r>
            <w:r w:rsidR="000A5C39">
              <w:rPr>
                <w:b/>
                <w:bCs/>
              </w:rPr>
              <w:t>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72" w:type="dxa"/>
          </w:tcPr>
          <w:p w:rsidR="00D231D1" w:rsidRPr="001E2F21" w:rsidRDefault="00D231D1" w:rsidP="00D231D1">
            <w:pPr>
              <w:rPr>
                <w:rFonts w:cstheme="minorHAnsi"/>
              </w:rPr>
            </w:pPr>
            <w:r w:rsidRPr="001E2F21">
              <w:rPr>
                <w:rFonts w:cstheme="minorHAnsi"/>
              </w:rPr>
              <w:t xml:space="preserve">Bolsa de torundas de algodón de 500 </w:t>
            </w:r>
            <w:proofErr w:type="spellStart"/>
            <w:r w:rsidRPr="001E2F21">
              <w:rPr>
                <w:rFonts w:cstheme="minorHAnsi"/>
              </w:rPr>
              <w:t>grs</w:t>
            </w:r>
            <w:proofErr w:type="spellEnd"/>
          </w:p>
          <w:p w:rsidR="00B53124" w:rsidRPr="005C6BBF" w:rsidRDefault="00B53124" w:rsidP="00F573ED">
            <w:pPr>
              <w:jc w:val="center"/>
            </w:pPr>
          </w:p>
        </w:tc>
        <w:tc>
          <w:tcPr>
            <w:tcW w:w="1903" w:type="dxa"/>
          </w:tcPr>
          <w:p w:rsidR="00B53124" w:rsidRDefault="00D231D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313" w:type="dxa"/>
          </w:tcPr>
          <w:p w:rsidR="00B53124" w:rsidRDefault="00D231D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</w:t>
            </w:r>
            <w:r w:rsidR="00A71FC0">
              <w:rPr>
                <w:b/>
                <w:bCs/>
              </w:rPr>
              <w:t>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72" w:type="dxa"/>
          </w:tcPr>
          <w:p w:rsidR="00B53124" w:rsidRPr="005C6BBF" w:rsidRDefault="00D231D1" w:rsidP="00F573ED">
            <w:pPr>
              <w:jc w:val="center"/>
            </w:pPr>
            <w:r w:rsidRPr="001E2F21">
              <w:rPr>
                <w:rFonts w:cstheme="minorHAnsi"/>
              </w:rPr>
              <w:t>Algodón plisado 300 g.</w:t>
            </w:r>
          </w:p>
        </w:tc>
        <w:tc>
          <w:tcPr>
            <w:tcW w:w="1903" w:type="dxa"/>
          </w:tcPr>
          <w:p w:rsidR="00B53124" w:rsidRDefault="00F31EE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3" w:type="dxa"/>
          </w:tcPr>
          <w:p w:rsidR="00B53124" w:rsidRDefault="00F31EE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</w:t>
            </w:r>
            <w:r w:rsidR="0057427F">
              <w:rPr>
                <w:b/>
                <w:bCs/>
              </w:rPr>
              <w:t>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72" w:type="dxa"/>
          </w:tcPr>
          <w:p w:rsidR="00B53124" w:rsidRPr="005C6BBF" w:rsidRDefault="00F31EEC" w:rsidP="00F573ED">
            <w:pPr>
              <w:jc w:val="center"/>
            </w:pPr>
            <w:r w:rsidRPr="001E2F21">
              <w:rPr>
                <w:rFonts w:cstheme="minorHAnsi"/>
              </w:rPr>
              <w:t>Alcohol etílico</w:t>
            </w:r>
          </w:p>
        </w:tc>
        <w:tc>
          <w:tcPr>
            <w:tcW w:w="1903" w:type="dxa"/>
          </w:tcPr>
          <w:p w:rsidR="00B53124" w:rsidRDefault="00F31EE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B53124" w:rsidRDefault="00F31EE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</w:t>
            </w:r>
            <w:r w:rsidR="00D62E31">
              <w:rPr>
                <w:b/>
                <w:bCs/>
              </w:rPr>
              <w:t>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72" w:type="dxa"/>
          </w:tcPr>
          <w:p w:rsidR="00B53124" w:rsidRPr="005C6BBF" w:rsidRDefault="00A736B9" w:rsidP="00F573ED">
            <w:pPr>
              <w:jc w:val="center"/>
            </w:pPr>
            <w:r w:rsidRPr="001E2F21">
              <w:rPr>
                <w:rFonts w:cstheme="minorHAnsi"/>
              </w:rPr>
              <w:t>Abate lenguas de madera para facilitar el posicionamiento de la cavidad oral para la estimulación del lenguaje.</w:t>
            </w:r>
            <w:r>
              <w:rPr>
                <w:rFonts w:cstheme="minorHAnsi"/>
              </w:rPr>
              <w:t>(no estériles)</w:t>
            </w:r>
          </w:p>
        </w:tc>
        <w:tc>
          <w:tcPr>
            <w:tcW w:w="1903" w:type="dxa"/>
          </w:tcPr>
          <w:p w:rsidR="00B53124" w:rsidRDefault="00A736B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13" w:type="dxa"/>
          </w:tcPr>
          <w:p w:rsidR="00B53124" w:rsidRDefault="00AD1C5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  <w:r w:rsidR="00A736B9">
              <w:rPr>
                <w:b/>
                <w:bCs/>
              </w:rPr>
              <w:t xml:space="preserve"> de 500 piezas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72" w:type="dxa"/>
          </w:tcPr>
          <w:p w:rsidR="00B53124" w:rsidRPr="005C6BBF" w:rsidRDefault="003E4516" w:rsidP="00F573ED">
            <w:pPr>
              <w:jc w:val="center"/>
            </w:pPr>
            <w:r>
              <w:rPr>
                <w:rFonts w:cstheme="minorHAnsi"/>
              </w:rPr>
              <w:t>Abate lenguas de madera Estériles. Caja con 100 piezas</w:t>
            </w:r>
          </w:p>
        </w:tc>
        <w:tc>
          <w:tcPr>
            <w:tcW w:w="1903" w:type="dxa"/>
          </w:tcPr>
          <w:p w:rsidR="00B53124" w:rsidRDefault="003E4516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13" w:type="dxa"/>
          </w:tcPr>
          <w:p w:rsidR="00B53124" w:rsidRDefault="003E4516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</w:t>
            </w:r>
            <w:r w:rsidR="003C1782">
              <w:rPr>
                <w:b/>
                <w:bCs/>
              </w:rPr>
              <w:t>as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72" w:type="dxa"/>
          </w:tcPr>
          <w:p w:rsidR="009B3A83" w:rsidRPr="001E2F21" w:rsidRDefault="009B3A83" w:rsidP="009B3A83">
            <w:pPr>
              <w:pStyle w:val="Ttulo1"/>
              <w:shd w:val="clear" w:color="auto" w:fill="FFFFFF"/>
              <w:spacing w:before="0" w:beforeAutospacing="0" w:after="120" w:afterAutospacing="0"/>
              <w:ind w:right="42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E2F2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Cinta </w:t>
            </w:r>
            <w:proofErr w:type="spellStart"/>
            <w:r w:rsidRPr="001E2F2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Kinesiologica</w:t>
            </w:r>
            <w:proofErr w:type="spellEnd"/>
            <w:r w:rsidRPr="001E2F2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1E2F2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 xml:space="preserve">Tape </w:t>
            </w:r>
            <w:proofErr w:type="spellStart"/>
            <w:r w:rsidRPr="001E2F2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Kinesio</w:t>
            </w:r>
            <w:proofErr w:type="spellEnd"/>
            <w:r w:rsidRPr="001E2F2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Color Piel</w:t>
            </w:r>
          </w:p>
          <w:p w:rsidR="00B53124" w:rsidRPr="005C6BBF" w:rsidRDefault="00B53124" w:rsidP="00F573ED">
            <w:pPr>
              <w:jc w:val="center"/>
            </w:pPr>
          </w:p>
        </w:tc>
        <w:tc>
          <w:tcPr>
            <w:tcW w:w="1903" w:type="dxa"/>
          </w:tcPr>
          <w:p w:rsidR="00B53124" w:rsidRDefault="009B3A83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313" w:type="dxa"/>
          </w:tcPr>
          <w:p w:rsidR="00B53124" w:rsidRDefault="005B112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2672" w:type="dxa"/>
          </w:tcPr>
          <w:p w:rsidR="00B53124" w:rsidRPr="005C6BBF" w:rsidRDefault="009B3A83" w:rsidP="00F573ED">
            <w:pPr>
              <w:jc w:val="center"/>
            </w:pPr>
            <w:r w:rsidRPr="001E2F21">
              <w:rPr>
                <w:rFonts w:cstheme="minorHAnsi"/>
              </w:rPr>
              <w:t xml:space="preserve">Gasas con 200 </w:t>
            </w:r>
            <w:proofErr w:type="spellStart"/>
            <w:r w:rsidRPr="001E2F21">
              <w:rPr>
                <w:rFonts w:cstheme="minorHAnsi"/>
              </w:rPr>
              <w:t>pz</w:t>
            </w:r>
            <w:proofErr w:type="spellEnd"/>
            <w:r w:rsidRPr="001E2F21">
              <w:rPr>
                <w:rFonts w:cstheme="minorHAnsi"/>
              </w:rPr>
              <w:t xml:space="preserve"> medidas: 7.5x 5cm</w:t>
            </w:r>
          </w:p>
        </w:tc>
        <w:tc>
          <w:tcPr>
            <w:tcW w:w="1903" w:type="dxa"/>
          </w:tcPr>
          <w:p w:rsidR="00B53124" w:rsidRDefault="0078454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B53124" w:rsidRDefault="0078454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</w:t>
            </w:r>
            <w:r w:rsidR="003E3949">
              <w:rPr>
                <w:b/>
                <w:bCs/>
              </w:rPr>
              <w:t>s</w:t>
            </w:r>
          </w:p>
        </w:tc>
      </w:tr>
      <w:tr w:rsidR="00B53124" w:rsidTr="00A87F30">
        <w:tc>
          <w:tcPr>
            <w:tcW w:w="2166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72" w:type="dxa"/>
          </w:tcPr>
          <w:p w:rsidR="00463775" w:rsidRPr="001E2F21" w:rsidRDefault="00463775" w:rsidP="00463775">
            <w:pPr>
              <w:pStyle w:val="Ttulo1"/>
              <w:shd w:val="clear" w:color="auto" w:fill="FFFFFF"/>
              <w:spacing w:before="0" w:beforeAutospacing="0" w:after="120" w:afterAutospacing="0"/>
              <w:ind w:right="42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E2F2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Hisopos grandes</w:t>
            </w:r>
          </w:p>
          <w:p w:rsidR="00B53124" w:rsidRPr="005C6BBF" w:rsidRDefault="00463775" w:rsidP="00463775">
            <w:pPr>
              <w:jc w:val="center"/>
            </w:pPr>
            <w:r w:rsidRPr="001E2F21">
              <w:rPr>
                <w:rFonts w:cstheme="minorHAnsi"/>
              </w:rPr>
              <w:t xml:space="preserve">Hisopos </w:t>
            </w:r>
            <w:proofErr w:type="spellStart"/>
            <w:r w:rsidRPr="001E2F21">
              <w:rPr>
                <w:rFonts w:cstheme="minorHAnsi"/>
              </w:rPr>
              <w:t>Kinmed</w:t>
            </w:r>
            <w:proofErr w:type="spellEnd"/>
            <w:r w:rsidRPr="001E2F21">
              <w:rPr>
                <w:rFonts w:cstheme="minorHAnsi"/>
              </w:rPr>
              <w:t xml:space="preserve"> De Madera Grandes Bolsa X 100 Piezas</w:t>
            </w:r>
          </w:p>
        </w:tc>
        <w:tc>
          <w:tcPr>
            <w:tcW w:w="1903" w:type="dxa"/>
          </w:tcPr>
          <w:p w:rsidR="00B53124" w:rsidRDefault="00463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3" w:type="dxa"/>
          </w:tcPr>
          <w:p w:rsidR="00B53124" w:rsidRDefault="00463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Bols</w:t>
            </w:r>
            <w:r w:rsidR="007C3BDC">
              <w:rPr>
                <w:b/>
                <w:bCs/>
              </w:rPr>
              <w:t>as</w:t>
            </w:r>
          </w:p>
        </w:tc>
      </w:tr>
      <w:tr w:rsidR="007C3BDC" w:rsidTr="00A87F30">
        <w:tc>
          <w:tcPr>
            <w:tcW w:w="2166" w:type="dxa"/>
          </w:tcPr>
          <w:p w:rsidR="007C3BDC" w:rsidRDefault="0068419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72" w:type="dxa"/>
          </w:tcPr>
          <w:p w:rsidR="007C3BDC" w:rsidRDefault="00D2271B" w:rsidP="00F573ED">
            <w:pPr>
              <w:jc w:val="center"/>
            </w:pPr>
            <w:r>
              <w:rPr>
                <w:rFonts w:cstheme="minorHAnsi"/>
              </w:rPr>
              <w:t>Toallitas húmedas con 80 piezas</w:t>
            </w:r>
          </w:p>
        </w:tc>
        <w:tc>
          <w:tcPr>
            <w:tcW w:w="1903" w:type="dxa"/>
          </w:tcPr>
          <w:p w:rsidR="007C3BDC" w:rsidRDefault="00D2271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13" w:type="dxa"/>
          </w:tcPr>
          <w:p w:rsidR="007C3BDC" w:rsidRDefault="00D2271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  <w:r w:rsidR="00733319">
              <w:rPr>
                <w:b/>
                <w:bCs/>
              </w:rPr>
              <w:t>s</w:t>
            </w:r>
          </w:p>
        </w:tc>
      </w:tr>
      <w:tr w:rsidR="007C3BDC" w:rsidTr="00A87F30">
        <w:tc>
          <w:tcPr>
            <w:tcW w:w="2166" w:type="dxa"/>
          </w:tcPr>
          <w:p w:rsidR="007C3BDC" w:rsidRDefault="0068419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72" w:type="dxa"/>
          </w:tcPr>
          <w:p w:rsidR="007C3BDC" w:rsidRDefault="00E92DFA" w:rsidP="00F573ED">
            <w:pPr>
              <w:jc w:val="center"/>
            </w:pPr>
            <w:r>
              <w:rPr>
                <w:rFonts w:cstheme="minorHAnsi"/>
              </w:rPr>
              <w:t>Cepillos de limpieza quirúrgicos</w:t>
            </w:r>
          </w:p>
        </w:tc>
        <w:tc>
          <w:tcPr>
            <w:tcW w:w="1903" w:type="dxa"/>
          </w:tcPr>
          <w:p w:rsidR="007C3BDC" w:rsidRDefault="00E92DF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E6DE2">
              <w:rPr>
                <w:b/>
                <w:bCs/>
              </w:rPr>
              <w:t>0</w:t>
            </w:r>
          </w:p>
        </w:tc>
        <w:tc>
          <w:tcPr>
            <w:tcW w:w="2313" w:type="dxa"/>
          </w:tcPr>
          <w:p w:rsidR="007C3BDC" w:rsidRDefault="00AE6DE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684190" w:rsidTr="00A87F30">
        <w:tc>
          <w:tcPr>
            <w:tcW w:w="2166" w:type="dxa"/>
          </w:tcPr>
          <w:p w:rsidR="00684190" w:rsidRDefault="0068419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72" w:type="dxa"/>
          </w:tcPr>
          <w:p w:rsidR="00684190" w:rsidRDefault="00E92DFA" w:rsidP="00F573ED">
            <w:pPr>
              <w:jc w:val="center"/>
            </w:pPr>
            <w:r>
              <w:rPr>
                <w:rFonts w:cstheme="minorHAnsi"/>
              </w:rPr>
              <w:t xml:space="preserve">Goteros con pipeta de </w:t>
            </w:r>
            <w:r w:rsidR="007E230C">
              <w:rPr>
                <w:rFonts w:cstheme="minorHAnsi"/>
              </w:rPr>
              <w:t>plástico</w:t>
            </w:r>
          </w:p>
        </w:tc>
        <w:tc>
          <w:tcPr>
            <w:tcW w:w="1903" w:type="dxa"/>
          </w:tcPr>
          <w:p w:rsidR="00684190" w:rsidRDefault="007E23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0F6F">
              <w:rPr>
                <w:b/>
                <w:bCs/>
              </w:rPr>
              <w:t>0</w:t>
            </w:r>
          </w:p>
        </w:tc>
        <w:tc>
          <w:tcPr>
            <w:tcW w:w="2313" w:type="dxa"/>
          </w:tcPr>
          <w:p w:rsidR="00684190" w:rsidRDefault="007E23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684190" w:rsidTr="00A87F30">
        <w:tc>
          <w:tcPr>
            <w:tcW w:w="2166" w:type="dxa"/>
          </w:tcPr>
          <w:p w:rsidR="00684190" w:rsidRDefault="0068419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72" w:type="dxa"/>
          </w:tcPr>
          <w:p w:rsidR="00684190" w:rsidRDefault="007011A7" w:rsidP="00F573ED">
            <w:pPr>
              <w:jc w:val="center"/>
            </w:pPr>
            <w:r>
              <w:rPr>
                <w:rFonts w:cstheme="minorHAnsi"/>
              </w:rPr>
              <w:t>Gel antibacterial</w:t>
            </w:r>
          </w:p>
        </w:tc>
        <w:tc>
          <w:tcPr>
            <w:tcW w:w="1903" w:type="dxa"/>
          </w:tcPr>
          <w:p w:rsidR="00684190" w:rsidRDefault="007011A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684190" w:rsidRDefault="007011A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</w:t>
            </w:r>
            <w:r w:rsidR="001A0F6F">
              <w:rPr>
                <w:b/>
                <w:bCs/>
              </w:rPr>
              <w:t>s</w:t>
            </w:r>
          </w:p>
        </w:tc>
      </w:tr>
      <w:tr w:rsidR="007E230C" w:rsidTr="00A87F30">
        <w:tc>
          <w:tcPr>
            <w:tcW w:w="2166" w:type="dxa"/>
          </w:tcPr>
          <w:p w:rsidR="007E230C" w:rsidRDefault="007011A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72" w:type="dxa"/>
          </w:tcPr>
          <w:p w:rsidR="007E230C" w:rsidRPr="00EB3CFD" w:rsidRDefault="00820B1D" w:rsidP="00F573ED">
            <w:pPr>
              <w:jc w:val="center"/>
              <w:rPr>
                <w:rFonts w:cstheme="minorHAnsi"/>
              </w:rPr>
            </w:pPr>
            <w:r w:rsidRPr="00EB3CFD">
              <w:rPr>
                <w:rFonts w:eastAsia="Times New Roman" w:cstheme="minorHAnsi"/>
                <w:color w:val="000000"/>
                <w:lang w:eastAsia="es-MX"/>
              </w:rPr>
              <w:t>Alcohol 96 grados de 1 litro</w:t>
            </w:r>
          </w:p>
        </w:tc>
        <w:tc>
          <w:tcPr>
            <w:tcW w:w="1903" w:type="dxa"/>
          </w:tcPr>
          <w:p w:rsidR="007E230C" w:rsidRDefault="00820B1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313" w:type="dxa"/>
          </w:tcPr>
          <w:p w:rsidR="007E230C" w:rsidRDefault="00820B1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EB3CFD">
              <w:rPr>
                <w:rFonts w:eastAsia="Times New Roman" w:cstheme="minorHAnsi"/>
                <w:color w:val="000000"/>
                <w:lang w:eastAsia="es-MX"/>
              </w:rPr>
              <w:t xml:space="preserve">Guantes estériles  Mediano                                                                              </w:t>
            </w:r>
          </w:p>
        </w:tc>
        <w:tc>
          <w:tcPr>
            <w:tcW w:w="1903" w:type="dxa"/>
          </w:tcPr>
          <w:p w:rsidR="00EB3CFD" w:rsidRDefault="00AC2C0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13" w:type="dxa"/>
          </w:tcPr>
          <w:p w:rsidR="00EB3CFD" w:rsidRDefault="00AC2C0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EB3CFD">
              <w:rPr>
                <w:rFonts w:eastAsia="Times New Roman" w:cstheme="minorHAnsi"/>
                <w:color w:val="000000"/>
                <w:lang w:eastAsia="es-MX"/>
              </w:rPr>
              <w:t xml:space="preserve">Guantes estériles Chico                                                                                  </w:t>
            </w:r>
          </w:p>
        </w:tc>
        <w:tc>
          <w:tcPr>
            <w:tcW w:w="1903" w:type="dxa"/>
          </w:tcPr>
          <w:p w:rsidR="00EB3CFD" w:rsidRDefault="00AC2C0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13" w:type="dxa"/>
          </w:tcPr>
          <w:p w:rsidR="00EB3CFD" w:rsidRDefault="00AC2C0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Cubre bocas </w:t>
            </w:r>
            <w:proofErr w:type="spellStart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tricapa</w:t>
            </w:r>
            <w:proofErr w:type="spellEnd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</w:t>
            </w:r>
            <w:proofErr w:type="spellStart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Unimask</w:t>
            </w:r>
            <w:proofErr w:type="spellEnd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azul  caja con 50 piezas                                 </w:t>
            </w:r>
          </w:p>
        </w:tc>
        <w:tc>
          <w:tcPr>
            <w:tcW w:w="1903" w:type="dxa"/>
          </w:tcPr>
          <w:p w:rsidR="00EB3CFD" w:rsidRDefault="00AC2C0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13" w:type="dxa"/>
          </w:tcPr>
          <w:p w:rsidR="00EB3CFD" w:rsidRDefault="00AC2C0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72" w:type="dxa"/>
          </w:tcPr>
          <w:p w:rsidR="00EB3CFD" w:rsidRPr="00EB3CFD" w:rsidRDefault="00AC2C00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Abate lenguas</w:t>
            </w:r>
            <w:r w:rsidR="00EB3CFD"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de madera de abedul  </w:t>
            </w:r>
            <w:proofErr w:type="spellStart"/>
            <w:r w:rsidR="00EB3CFD" w:rsidRPr="00EB3CFD">
              <w:rPr>
                <w:rFonts w:eastAsia="Times New Roman" w:cstheme="minorHAnsi"/>
                <w:color w:val="000000"/>
                <w:lang w:val="es-ES" w:eastAsia="es-MX"/>
              </w:rPr>
              <w:t>Ambiderm</w:t>
            </w:r>
            <w:proofErr w:type="spellEnd"/>
            <w:r w:rsidR="00EB3CFD"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 18 x 15 </w:t>
            </w:r>
            <w:proofErr w:type="spellStart"/>
            <w:r w:rsidR="00EB3CFD" w:rsidRPr="00EB3CFD">
              <w:rPr>
                <w:rFonts w:eastAsia="Times New Roman" w:cstheme="minorHAnsi"/>
                <w:color w:val="000000"/>
                <w:lang w:val="es-ES" w:eastAsia="es-MX"/>
              </w:rPr>
              <w:t>cms</w:t>
            </w:r>
            <w:proofErr w:type="spellEnd"/>
            <w:r w:rsidR="00EB3CFD"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. </w:t>
            </w:r>
            <w:r w:rsidR="00EB3CFD" w:rsidRPr="00EB3CFD">
              <w:rPr>
                <w:rFonts w:eastAsia="Times New Roman" w:cstheme="minorHAnsi"/>
                <w:b/>
                <w:color w:val="000000"/>
                <w:lang w:val="es-ES" w:eastAsia="es-MX"/>
              </w:rPr>
              <w:t>Uso médico</w:t>
            </w:r>
            <w:r w:rsidR="00EB3CFD"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caja con 100 piezas            </w:t>
            </w:r>
          </w:p>
        </w:tc>
        <w:tc>
          <w:tcPr>
            <w:tcW w:w="1903" w:type="dxa"/>
          </w:tcPr>
          <w:p w:rsidR="00EB3CFD" w:rsidRDefault="00AC2C0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2313" w:type="dxa"/>
          </w:tcPr>
          <w:p w:rsidR="00EB3CFD" w:rsidRDefault="00AC2C0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Algodón de torunda estéril de 500 gr </w:t>
            </w:r>
          </w:p>
        </w:tc>
        <w:tc>
          <w:tcPr>
            <w:tcW w:w="1903" w:type="dxa"/>
          </w:tcPr>
          <w:p w:rsidR="00EB3CFD" w:rsidRDefault="00F878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313" w:type="dxa"/>
          </w:tcPr>
          <w:p w:rsidR="00EB3CFD" w:rsidRDefault="00F878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Algodón en rollo de 500 gr</w:t>
            </w:r>
          </w:p>
        </w:tc>
        <w:tc>
          <w:tcPr>
            <w:tcW w:w="1903" w:type="dxa"/>
          </w:tcPr>
          <w:p w:rsidR="00EB3CFD" w:rsidRDefault="00F878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</w:tcPr>
          <w:p w:rsidR="00EB3CFD" w:rsidRDefault="00F878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EB3CFD">
              <w:rPr>
                <w:rFonts w:eastAsia="Times New Roman" w:cstheme="minorHAnsi"/>
                <w:color w:val="000000"/>
                <w:lang w:eastAsia="es-MX"/>
              </w:rPr>
              <w:t xml:space="preserve">Curitas 3m </w:t>
            </w:r>
            <w:proofErr w:type="spellStart"/>
            <w:r w:rsidRPr="00EB3CFD">
              <w:rPr>
                <w:rFonts w:eastAsia="Times New Roman" w:cstheme="minorHAnsi"/>
                <w:color w:val="000000"/>
                <w:lang w:eastAsia="es-MX"/>
              </w:rPr>
              <w:t>Nexcare</w:t>
            </w:r>
            <w:proofErr w:type="spellEnd"/>
            <w:r w:rsidRPr="00EB3CFD">
              <w:rPr>
                <w:rFonts w:eastAsia="Times New Roman" w:cstheme="minorHAnsi"/>
                <w:color w:val="000000"/>
                <w:lang w:eastAsia="es-MX"/>
              </w:rPr>
              <w:t xml:space="preserve"> caja con 50 piezas                                                                  </w:t>
            </w:r>
          </w:p>
        </w:tc>
        <w:tc>
          <w:tcPr>
            <w:tcW w:w="1903" w:type="dxa"/>
          </w:tcPr>
          <w:p w:rsidR="00EB3CFD" w:rsidRDefault="00F878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3" w:type="dxa"/>
          </w:tcPr>
          <w:p w:rsidR="00EB3CFD" w:rsidRDefault="00F878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Toallitas húmedas </w:t>
            </w:r>
            <w:proofErr w:type="spellStart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Bebyto</w:t>
            </w:r>
            <w:proofErr w:type="spellEnd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Para bebé 120 piezas                                </w:t>
            </w:r>
          </w:p>
        </w:tc>
        <w:tc>
          <w:tcPr>
            <w:tcW w:w="1903" w:type="dxa"/>
          </w:tcPr>
          <w:p w:rsidR="00EB3CFD" w:rsidRDefault="00F878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13" w:type="dxa"/>
          </w:tcPr>
          <w:p w:rsidR="00EB3CFD" w:rsidRDefault="00F8780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Lysol</w:t>
            </w:r>
            <w:proofErr w:type="spellEnd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spray </w:t>
            </w:r>
            <w:proofErr w:type="spellStart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antibacterial</w:t>
            </w:r>
            <w:proofErr w:type="spellEnd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 Azul </w:t>
            </w:r>
            <w:proofErr w:type="spellStart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Fresh</w:t>
            </w:r>
            <w:proofErr w:type="spellEnd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de 354g                                              </w:t>
            </w:r>
          </w:p>
        </w:tc>
        <w:tc>
          <w:tcPr>
            <w:tcW w:w="1903" w:type="dxa"/>
          </w:tcPr>
          <w:p w:rsidR="00EB3CFD" w:rsidRDefault="007F35E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13" w:type="dxa"/>
          </w:tcPr>
          <w:p w:rsidR="00EB3CFD" w:rsidRDefault="007F35E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Microdacyn</w:t>
            </w:r>
            <w:proofErr w:type="spellEnd"/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 xml:space="preserve"> solución  antiséptica  de 240ml                            </w:t>
            </w:r>
          </w:p>
        </w:tc>
        <w:tc>
          <w:tcPr>
            <w:tcW w:w="1903" w:type="dxa"/>
          </w:tcPr>
          <w:p w:rsidR="00EB3CFD" w:rsidRDefault="007F35E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</w:tcPr>
          <w:p w:rsidR="00EB3CFD" w:rsidRDefault="007F35E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EB3CFD" w:rsidTr="00A87F30">
        <w:tc>
          <w:tcPr>
            <w:tcW w:w="2166" w:type="dxa"/>
          </w:tcPr>
          <w:p w:rsidR="00EB3CFD" w:rsidRDefault="00EB3CF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672" w:type="dxa"/>
          </w:tcPr>
          <w:p w:rsidR="00EB3CFD" w:rsidRPr="00EB3CFD" w:rsidRDefault="00EB3CFD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EB3CFD">
              <w:rPr>
                <w:rFonts w:eastAsia="Times New Roman" w:cstheme="minorHAnsi"/>
                <w:color w:val="000000"/>
                <w:lang w:val="es-ES" w:eastAsia="es-MX"/>
              </w:rPr>
              <w:t>Violeta de genciana 40 ml</w:t>
            </w:r>
          </w:p>
        </w:tc>
        <w:tc>
          <w:tcPr>
            <w:tcW w:w="1903" w:type="dxa"/>
          </w:tcPr>
          <w:p w:rsidR="00EB3CFD" w:rsidRDefault="007F35E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EB3CFD" w:rsidRDefault="007F35E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Paracetamol </w:t>
            </w:r>
            <w:proofErr w:type="spellStart"/>
            <w:r w:rsidRPr="008E21A9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de  500mg                                                                      </w:t>
            </w:r>
          </w:p>
        </w:tc>
        <w:tc>
          <w:tcPr>
            <w:tcW w:w="1903" w:type="dxa"/>
          </w:tcPr>
          <w:p w:rsidR="008E21A9" w:rsidRDefault="00522B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13" w:type="dxa"/>
          </w:tcPr>
          <w:p w:rsidR="008E21A9" w:rsidRDefault="00522B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Paracetamol </w:t>
            </w:r>
            <w:proofErr w:type="spellStart"/>
            <w:r w:rsidRPr="008E21A9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750 mg                                                                           </w:t>
            </w:r>
          </w:p>
        </w:tc>
        <w:tc>
          <w:tcPr>
            <w:tcW w:w="1903" w:type="dxa"/>
          </w:tcPr>
          <w:p w:rsidR="008E21A9" w:rsidRDefault="00522B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13" w:type="dxa"/>
          </w:tcPr>
          <w:p w:rsidR="008E21A9" w:rsidRDefault="00522B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Paracetamol </w:t>
            </w:r>
            <w:r w:rsidR="00522B6F" w:rsidRPr="008E21A9">
              <w:rPr>
                <w:rFonts w:eastAsia="Times New Roman" w:cstheme="minorHAnsi"/>
                <w:color w:val="000000"/>
                <w:lang w:eastAsia="es-MX"/>
              </w:rPr>
              <w:t>suspensión</w:t>
            </w: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3.2 gr infantil                                                              </w:t>
            </w:r>
          </w:p>
        </w:tc>
        <w:tc>
          <w:tcPr>
            <w:tcW w:w="1903" w:type="dxa"/>
          </w:tcPr>
          <w:p w:rsidR="008E21A9" w:rsidRDefault="00522B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8E21A9" w:rsidRDefault="00522B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Paracetamol gotas pediátricas 100 mg en 1 ml.                                                               </w:t>
            </w:r>
          </w:p>
        </w:tc>
        <w:tc>
          <w:tcPr>
            <w:tcW w:w="1903" w:type="dxa"/>
          </w:tcPr>
          <w:p w:rsidR="008E21A9" w:rsidRDefault="00522B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8E21A9" w:rsidRDefault="00522B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Goteros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8E21A9">
              <w:rPr>
                <w:rFonts w:eastAsia="Times New Roman" w:cstheme="minorHAnsi"/>
                <w:color w:val="000000"/>
                <w:lang w:eastAsia="es-MX"/>
              </w:rPr>
              <w:t>Metroclopramida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r w:rsidR="00D010AC">
              <w:rPr>
                <w:rFonts w:eastAsia="Times New Roman" w:cstheme="minorHAnsi"/>
                <w:color w:val="000000"/>
                <w:lang w:eastAsia="es-MX"/>
              </w:rPr>
              <w:pgNum/>
            </w:r>
            <w:proofErr w:type="spellStart"/>
            <w:r w:rsidR="00D010AC">
              <w:rPr>
                <w:rFonts w:eastAsia="Times New Roman" w:cstheme="minorHAnsi"/>
                <w:color w:val="000000"/>
                <w:lang w:eastAsia="es-MX"/>
              </w:rPr>
              <w:t>aolín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de 10 mg</w:t>
            </w:r>
          </w:p>
        </w:tc>
        <w:tc>
          <w:tcPr>
            <w:tcW w:w="1903" w:type="dxa"/>
          </w:tcPr>
          <w:p w:rsidR="008E21A9" w:rsidRDefault="00895F4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13" w:type="dxa"/>
          </w:tcPr>
          <w:p w:rsidR="008E21A9" w:rsidRDefault="00895F4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E21A9">
              <w:rPr>
                <w:rFonts w:eastAsia="Times New Roman" w:cstheme="minorHAnsi"/>
                <w:color w:val="000000"/>
                <w:lang w:eastAsia="es-MX"/>
              </w:rPr>
              <w:t>Aspirina infantil de 100 mg</w:t>
            </w:r>
          </w:p>
        </w:tc>
        <w:tc>
          <w:tcPr>
            <w:tcW w:w="1903" w:type="dxa"/>
          </w:tcPr>
          <w:p w:rsidR="008E21A9" w:rsidRDefault="00895F4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8E21A9" w:rsidRDefault="00895F4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8E21A9">
              <w:rPr>
                <w:rFonts w:eastAsia="Times New Roman" w:cstheme="minorHAnsi"/>
                <w:color w:val="000000"/>
                <w:lang w:eastAsia="es-MX"/>
              </w:rPr>
              <w:t>Naproxeno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tabletas de 500 mg</w:t>
            </w:r>
          </w:p>
        </w:tc>
        <w:tc>
          <w:tcPr>
            <w:tcW w:w="1903" w:type="dxa"/>
          </w:tcPr>
          <w:p w:rsidR="008E21A9" w:rsidRDefault="00895F4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13" w:type="dxa"/>
          </w:tcPr>
          <w:p w:rsidR="008E21A9" w:rsidRDefault="00895F4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8E21A9">
              <w:rPr>
                <w:rFonts w:eastAsia="Times New Roman" w:cstheme="minorHAnsi"/>
                <w:color w:val="000000"/>
                <w:lang w:eastAsia="es-MX"/>
              </w:rPr>
              <w:t>Metamizol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 </w:t>
            </w:r>
            <w:proofErr w:type="spellStart"/>
            <w:r w:rsidRPr="008E21A9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de 500 mg                                                                    </w:t>
            </w:r>
          </w:p>
        </w:tc>
        <w:tc>
          <w:tcPr>
            <w:tcW w:w="1903" w:type="dxa"/>
          </w:tcPr>
          <w:p w:rsidR="008E21A9" w:rsidRDefault="00711F0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3" w:type="dxa"/>
          </w:tcPr>
          <w:p w:rsidR="008E21A9" w:rsidRDefault="00711F0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8E21A9">
              <w:rPr>
                <w:rFonts w:eastAsia="Times New Roman" w:cstheme="minorHAnsi"/>
                <w:color w:val="000000"/>
                <w:lang w:eastAsia="es-MX"/>
              </w:rPr>
              <w:t>Metamizol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r w:rsidR="00711F02" w:rsidRPr="008E21A9">
              <w:rPr>
                <w:rFonts w:eastAsia="Times New Roman" w:cstheme="minorHAnsi"/>
                <w:color w:val="000000"/>
                <w:lang w:eastAsia="es-MX"/>
              </w:rPr>
              <w:t>suspensión</w:t>
            </w: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infantil                                                            </w:t>
            </w:r>
          </w:p>
        </w:tc>
        <w:tc>
          <w:tcPr>
            <w:tcW w:w="1903" w:type="dxa"/>
          </w:tcPr>
          <w:p w:rsidR="008E21A9" w:rsidRDefault="00711F0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13" w:type="dxa"/>
          </w:tcPr>
          <w:p w:rsidR="008E21A9" w:rsidRDefault="00711F0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8E21A9">
              <w:rPr>
                <w:rFonts w:eastAsia="Times New Roman" w:cstheme="minorHAnsi"/>
                <w:color w:val="000000"/>
                <w:lang w:eastAsia="es-MX"/>
              </w:rPr>
              <w:t>Metamizol</w:t>
            </w:r>
            <w:proofErr w:type="spellEnd"/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solución inyectable  1gr                                      </w:t>
            </w:r>
          </w:p>
        </w:tc>
        <w:tc>
          <w:tcPr>
            <w:tcW w:w="1903" w:type="dxa"/>
          </w:tcPr>
          <w:p w:rsidR="008E21A9" w:rsidRDefault="00711F0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caja con 3 ampolletas de 2 ml</w:t>
            </w:r>
          </w:p>
        </w:tc>
        <w:tc>
          <w:tcPr>
            <w:tcW w:w="2313" w:type="dxa"/>
          </w:tcPr>
          <w:p w:rsidR="008E21A9" w:rsidRDefault="008E21A9" w:rsidP="00F573ED">
            <w:pPr>
              <w:jc w:val="center"/>
              <w:rPr>
                <w:b/>
                <w:bCs/>
              </w:rPr>
            </w:pP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Ibuprofeno 400 mg capsulas                                                                     </w:t>
            </w:r>
          </w:p>
        </w:tc>
        <w:tc>
          <w:tcPr>
            <w:tcW w:w="1903" w:type="dxa"/>
          </w:tcPr>
          <w:p w:rsidR="008E21A9" w:rsidRDefault="007002A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313" w:type="dxa"/>
          </w:tcPr>
          <w:p w:rsidR="008E21A9" w:rsidRDefault="007002A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E21A9" w:rsidTr="00A87F30">
        <w:tc>
          <w:tcPr>
            <w:tcW w:w="2166" w:type="dxa"/>
          </w:tcPr>
          <w:p w:rsidR="008E21A9" w:rsidRDefault="008E21A9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672" w:type="dxa"/>
          </w:tcPr>
          <w:p w:rsidR="008E21A9" w:rsidRPr="008E21A9" w:rsidRDefault="008E21A9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Ibuprofeno </w:t>
            </w:r>
            <w:r w:rsidR="007002A1" w:rsidRPr="008E21A9">
              <w:rPr>
                <w:rFonts w:eastAsia="Times New Roman" w:cstheme="minorHAnsi"/>
                <w:color w:val="000000"/>
                <w:lang w:eastAsia="es-MX"/>
              </w:rPr>
              <w:t>suspensión</w:t>
            </w:r>
            <w:r w:rsidRPr="008E21A9">
              <w:rPr>
                <w:rFonts w:eastAsia="Times New Roman" w:cstheme="minorHAnsi"/>
                <w:color w:val="000000"/>
                <w:lang w:eastAsia="es-MX"/>
              </w:rPr>
              <w:t xml:space="preserve"> infantil 2 gr en 100 ml.                                                                  </w:t>
            </w:r>
          </w:p>
        </w:tc>
        <w:tc>
          <w:tcPr>
            <w:tcW w:w="1903" w:type="dxa"/>
          </w:tcPr>
          <w:p w:rsidR="008E21A9" w:rsidRDefault="007002A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8E21A9" w:rsidRDefault="007002A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BA346D">
              <w:rPr>
                <w:rFonts w:eastAsia="Times New Roman" w:cstheme="minorHAnsi"/>
                <w:color w:val="000000"/>
                <w:lang w:eastAsia="es-MX"/>
              </w:rPr>
              <w:t>Ibuprofeno capsulas de 600 mg</w:t>
            </w:r>
          </w:p>
        </w:tc>
        <w:tc>
          <w:tcPr>
            <w:tcW w:w="1903" w:type="dxa"/>
          </w:tcPr>
          <w:p w:rsidR="00BA346D" w:rsidRDefault="002C54C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13" w:type="dxa"/>
          </w:tcPr>
          <w:p w:rsidR="00BA346D" w:rsidRDefault="002C54C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Trimebutina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200mg                                                                                </w:t>
            </w:r>
          </w:p>
        </w:tc>
        <w:tc>
          <w:tcPr>
            <w:tcW w:w="1903" w:type="dxa"/>
          </w:tcPr>
          <w:p w:rsidR="00BA346D" w:rsidRDefault="002C54C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3" w:type="dxa"/>
          </w:tcPr>
          <w:p w:rsidR="00BA346D" w:rsidRDefault="002C54C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Treda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tabletas (</w:t>
            </w: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Noemicina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>/</w:t>
            </w:r>
            <w:r w:rsidR="00D010AC">
              <w:rPr>
                <w:rFonts w:eastAsia="Times New Roman" w:cstheme="minorHAnsi"/>
                <w:color w:val="000000"/>
                <w:lang w:eastAsia="es-MX"/>
              </w:rPr>
              <w:pgNum/>
            </w:r>
            <w:proofErr w:type="spellStart"/>
            <w:r w:rsidR="00D010AC">
              <w:rPr>
                <w:rFonts w:eastAsia="Times New Roman" w:cstheme="minorHAnsi"/>
                <w:color w:val="000000"/>
                <w:lang w:eastAsia="es-MX"/>
              </w:rPr>
              <w:t>aolín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>/pectina)</w:t>
            </w:r>
          </w:p>
        </w:tc>
        <w:tc>
          <w:tcPr>
            <w:tcW w:w="1903" w:type="dxa"/>
          </w:tcPr>
          <w:p w:rsidR="00BA346D" w:rsidRDefault="002C54C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13" w:type="dxa"/>
          </w:tcPr>
          <w:p w:rsidR="00BA346D" w:rsidRDefault="002C54C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Butilhioscina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10mg                                                                               </w:t>
            </w:r>
          </w:p>
        </w:tc>
        <w:tc>
          <w:tcPr>
            <w:tcW w:w="1903" w:type="dxa"/>
          </w:tcPr>
          <w:p w:rsidR="00BA346D" w:rsidRDefault="002C54C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13" w:type="dxa"/>
          </w:tcPr>
          <w:p w:rsidR="00BA346D" w:rsidRDefault="002C54C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Loperamida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2mg                                                                                    </w:t>
            </w:r>
          </w:p>
        </w:tc>
        <w:tc>
          <w:tcPr>
            <w:tcW w:w="190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BA346D">
              <w:rPr>
                <w:rFonts w:eastAsia="Times New Roman" w:cstheme="minorHAnsi"/>
                <w:color w:val="000000"/>
                <w:lang w:val="es-ES" w:eastAsia="es-MX"/>
              </w:rPr>
              <w:t>Sinuberase</w:t>
            </w:r>
            <w:proofErr w:type="spellEnd"/>
            <w:r w:rsidRPr="00BA346D">
              <w:rPr>
                <w:rFonts w:eastAsia="Times New Roman" w:cstheme="minorHAnsi"/>
                <w:color w:val="000000"/>
                <w:lang w:val="es-ES" w:eastAsia="es-MX"/>
              </w:rPr>
              <w:t xml:space="preserve"> solución vivible de 2 billones UFC                                         </w:t>
            </w:r>
          </w:p>
        </w:tc>
        <w:tc>
          <w:tcPr>
            <w:tcW w:w="190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Lactobacillus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tabletas masticables sabor UVA (LACTIV KIDS).              </w:t>
            </w:r>
          </w:p>
        </w:tc>
        <w:tc>
          <w:tcPr>
            <w:tcW w:w="190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Ranitidina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300mg                                                                                    </w:t>
            </w:r>
          </w:p>
        </w:tc>
        <w:tc>
          <w:tcPr>
            <w:tcW w:w="190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Omeprazol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caps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20mg                                                                                </w:t>
            </w:r>
          </w:p>
        </w:tc>
        <w:tc>
          <w:tcPr>
            <w:tcW w:w="190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1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A346D" w:rsidTr="00A87F30">
        <w:tc>
          <w:tcPr>
            <w:tcW w:w="2166" w:type="dxa"/>
          </w:tcPr>
          <w:p w:rsidR="00BA346D" w:rsidRDefault="00BA346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672" w:type="dxa"/>
          </w:tcPr>
          <w:p w:rsidR="00BA346D" w:rsidRPr="00BA346D" w:rsidRDefault="00BA346D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BA346D">
              <w:rPr>
                <w:rFonts w:eastAsia="Times New Roman" w:cstheme="minorHAnsi"/>
                <w:color w:val="000000"/>
                <w:lang w:eastAsia="es-MX"/>
              </w:rPr>
              <w:t>Tums</w:t>
            </w:r>
            <w:proofErr w:type="spellEnd"/>
            <w:r w:rsidRPr="00BA346D">
              <w:rPr>
                <w:rFonts w:eastAsia="Times New Roman" w:cstheme="minorHAnsi"/>
                <w:color w:val="000000"/>
                <w:lang w:eastAsia="es-MX"/>
              </w:rPr>
              <w:t xml:space="preserve"> tabletas masticables</w:t>
            </w:r>
          </w:p>
        </w:tc>
        <w:tc>
          <w:tcPr>
            <w:tcW w:w="190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</w:tcPr>
          <w:p w:rsidR="00BA346D" w:rsidRDefault="00BA25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Gotas oftálmicas 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nafazolina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gotero                                                           </w:t>
            </w:r>
          </w:p>
        </w:tc>
        <w:tc>
          <w:tcPr>
            <w:tcW w:w="190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Gotas oftálmicas de manzanilla gotero                                                      </w:t>
            </w:r>
          </w:p>
        </w:tc>
        <w:tc>
          <w:tcPr>
            <w:tcW w:w="190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Gotas ópticas  (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dexametasona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 /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neomicina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 / lidocaína) o ( hidrocortisona/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neomicina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/ lidocaína)</w:t>
            </w:r>
          </w:p>
        </w:tc>
        <w:tc>
          <w:tcPr>
            <w:tcW w:w="190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Tobramicina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 con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dexametasona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 gotas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oftalmicas</w:t>
            </w:r>
            <w:proofErr w:type="spellEnd"/>
          </w:p>
        </w:tc>
        <w:tc>
          <w:tcPr>
            <w:tcW w:w="190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Gotero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Avapena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25mg (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Cloropiramina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)                                                              </w:t>
            </w:r>
          </w:p>
        </w:tc>
        <w:tc>
          <w:tcPr>
            <w:tcW w:w="190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A87F30" w:rsidRDefault="006D700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Loratadina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10mg                                                                                       </w:t>
            </w:r>
          </w:p>
        </w:tc>
        <w:tc>
          <w:tcPr>
            <w:tcW w:w="190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Loratadina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suspensión infantil.100 mg en 100 ml.</w:t>
            </w:r>
          </w:p>
        </w:tc>
        <w:tc>
          <w:tcPr>
            <w:tcW w:w="190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Cetirizina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10mg                                                                                             </w:t>
            </w:r>
          </w:p>
        </w:tc>
        <w:tc>
          <w:tcPr>
            <w:tcW w:w="190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Prednisona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A87F30">
              <w:rPr>
                <w:rFonts w:eastAsia="Times New Roman" w:cstheme="minorHAnsi"/>
                <w:color w:val="000000"/>
                <w:lang w:eastAsia="es-MX"/>
              </w:rPr>
              <w:t xml:space="preserve"> 5mg                                                                                            </w:t>
            </w:r>
          </w:p>
        </w:tc>
        <w:tc>
          <w:tcPr>
            <w:tcW w:w="190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1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A87F30" w:rsidTr="00A87F30">
        <w:tc>
          <w:tcPr>
            <w:tcW w:w="2166" w:type="dxa"/>
          </w:tcPr>
          <w:p w:rsidR="00A87F30" w:rsidRDefault="00A87F3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672" w:type="dxa"/>
          </w:tcPr>
          <w:p w:rsidR="00A87F30" w:rsidRPr="00A87F30" w:rsidRDefault="00A87F30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Clorferamina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 compuesta </w:t>
            </w:r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lastRenderedPageBreak/>
              <w:t xml:space="preserve">(Paracetamol  500 mg /Cafeína 25 mg/ Clorhidrato de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fenilefrina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 5 mg /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Maleato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 de </w:t>
            </w:r>
            <w:proofErr w:type="spellStart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>clorfenamina</w:t>
            </w:r>
            <w:proofErr w:type="spellEnd"/>
            <w:r w:rsidRPr="00A87F30">
              <w:rPr>
                <w:rFonts w:eastAsia="Times New Roman" w:cstheme="minorHAnsi"/>
                <w:color w:val="000000"/>
                <w:lang w:val="es-ES" w:eastAsia="es-MX"/>
              </w:rPr>
              <w:t xml:space="preserve">  4 mg). </w:t>
            </w:r>
          </w:p>
        </w:tc>
        <w:tc>
          <w:tcPr>
            <w:tcW w:w="190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2313" w:type="dxa"/>
          </w:tcPr>
          <w:p w:rsidR="00A87F30" w:rsidRDefault="00D153A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64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9924C7">
              <w:rPr>
                <w:rFonts w:eastAsia="Times New Roman" w:cstheme="minorHAnsi"/>
                <w:color w:val="000000"/>
                <w:lang w:eastAsia="es-MX"/>
              </w:rPr>
              <w:t>ketorolaco</w:t>
            </w:r>
            <w:proofErr w:type="spellEnd"/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proofErr w:type="spellStart"/>
            <w:r w:rsidRPr="009924C7">
              <w:rPr>
                <w:rFonts w:eastAsia="Times New Roman" w:cstheme="minorHAnsi"/>
                <w:color w:val="000000"/>
                <w:lang w:eastAsia="es-MX"/>
              </w:rPr>
              <w:t>tab</w:t>
            </w:r>
            <w:proofErr w:type="spellEnd"/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10mg( </w:t>
            </w:r>
            <w:proofErr w:type="spellStart"/>
            <w:r w:rsidRPr="009924C7">
              <w:rPr>
                <w:rFonts w:eastAsia="Times New Roman" w:cstheme="minorHAnsi"/>
                <w:color w:val="000000"/>
                <w:lang w:eastAsia="es-MX"/>
              </w:rPr>
              <w:t>Dolac</w:t>
            </w:r>
            <w:proofErr w:type="spellEnd"/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)                                                         </w:t>
            </w:r>
          </w:p>
        </w:tc>
        <w:tc>
          <w:tcPr>
            <w:tcW w:w="190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9924C7">
              <w:rPr>
                <w:rFonts w:eastAsia="Times New Roman" w:cstheme="minorHAnsi"/>
                <w:color w:val="000000"/>
                <w:lang w:val="es-ES" w:eastAsia="es-MX"/>
              </w:rPr>
              <w:t>Ketorolaco</w:t>
            </w:r>
            <w:proofErr w:type="spellEnd"/>
            <w:r w:rsidRPr="009924C7">
              <w:rPr>
                <w:rFonts w:eastAsia="Times New Roman" w:cstheme="minorHAnsi"/>
                <w:color w:val="000000"/>
                <w:lang w:val="es-ES" w:eastAsia="es-MX"/>
              </w:rPr>
              <w:t xml:space="preserve"> </w:t>
            </w:r>
            <w:proofErr w:type="spellStart"/>
            <w:r w:rsidRPr="009924C7">
              <w:rPr>
                <w:rFonts w:eastAsia="Times New Roman" w:cstheme="minorHAnsi"/>
                <w:color w:val="000000"/>
                <w:lang w:val="es-ES" w:eastAsia="es-MX"/>
              </w:rPr>
              <w:t>tab</w:t>
            </w:r>
            <w:proofErr w:type="spellEnd"/>
            <w:r w:rsidRPr="009924C7">
              <w:rPr>
                <w:rFonts w:eastAsia="Times New Roman" w:cstheme="minorHAnsi"/>
                <w:color w:val="000000"/>
                <w:lang w:val="es-ES" w:eastAsia="es-MX"/>
              </w:rPr>
              <w:t xml:space="preserve"> sublingual de 30 mg (</w:t>
            </w:r>
            <w:proofErr w:type="spellStart"/>
            <w:r w:rsidRPr="009924C7">
              <w:rPr>
                <w:rFonts w:eastAsia="Times New Roman" w:cstheme="minorHAnsi"/>
                <w:color w:val="000000"/>
                <w:lang w:val="es-ES" w:eastAsia="es-MX"/>
              </w:rPr>
              <w:t>Dolac</w:t>
            </w:r>
            <w:proofErr w:type="spellEnd"/>
            <w:r w:rsidRPr="009924C7">
              <w:rPr>
                <w:rFonts w:eastAsia="Times New Roman" w:cstheme="minorHAnsi"/>
                <w:color w:val="000000"/>
                <w:lang w:val="es-ES" w:eastAsia="es-MX"/>
              </w:rPr>
              <w:t xml:space="preserve">)                                 </w:t>
            </w:r>
          </w:p>
        </w:tc>
        <w:tc>
          <w:tcPr>
            <w:tcW w:w="190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9924C7">
              <w:rPr>
                <w:rFonts w:eastAsia="Times New Roman" w:cstheme="minorHAnsi"/>
                <w:color w:val="000000"/>
                <w:lang w:eastAsia="es-MX"/>
              </w:rPr>
              <w:t>Caladryl</w:t>
            </w:r>
            <w:proofErr w:type="spellEnd"/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suspensión (calamina) 180 ml                                                           </w:t>
            </w:r>
          </w:p>
        </w:tc>
        <w:tc>
          <w:tcPr>
            <w:tcW w:w="190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9924C7">
              <w:rPr>
                <w:rFonts w:eastAsia="Times New Roman" w:cstheme="minorHAnsi"/>
                <w:color w:val="000000"/>
                <w:lang w:eastAsia="es-MX"/>
              </w:rPr>
              <w:t>Toallas femeninas con alas</w:t>
            </w:r>
          </w:p>
        </w:tc>
        <w:tc>
          <w:tcPr>
            <w:tcW w:w="190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1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Paquetes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Pomada </w:t>
            </w:r>
            <w:proofErr w:type="spellStart"/>
            <w:r w:rsidRPr="009924C7">
              <w:rPr>
                <w:rFonts w:eastAsia="Times New Roman" w:cstheme="minorHAnsi"/>
                <w:color w:val="000000"/>
                <w:lang w:eastAsia="es-MX"/>
              </w:rPr>
              <w:t>sulfadiazina</w:t>
            </w:r>
            <w:proofErr w:type="spellEnd"/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de Plata 1 %</w:t>
            </w:r>
          </w:p>
        </w:tc>
        <w:tc>
          <w:tcPr>
            <w:tcW w:w="190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Pomada </w:t>
            </w:r>
            <w:proofErr w:type="spellStart"/>
            <w:r w:rsidRPr="009924C7">
              <w:rPr>
                <w:rFonts w:eastAsia="Times New Roman" w:cstheme="minorHAnsi"/>
                <w:color w:val="000000"/>
                <w:lang w:eastAsia="es-MX"/>
              </w:rPr>
              <w:t>piroxicam</w:t>
            </w:r>
            <w:proofErr w:type="spellEnd"/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gel</w:t>
            </w:r>
          </w:p>
        </w:tc>
        <w:tc>
          <w:tcPr>
            <w:tcW w:w="190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9924C7">
              <w:rPr>
                <w:rFonts w:eastAsia="Times New Roman" w:cstheme="minorHAnsi"/>
                <w:color w:val="000000"/>
                <w:lang w:eastAsia="es-MX"/>
              </w:rPr>
              <w:t>Hidrocortisona pomada 1 %</w:t>
            </w:r>
          </w:p>
        </w:tc>
        <w:tc>
          <w:tcPr>
            <w:tcW w:w="190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Frasco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672" w:type="dxa"/>
          </w:tcPr>
          <w:p w:rsidR="009924C7" w:rsidRPr="009924C7" w:rsidRDefault="003C3C58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9924C7">
              <w:rPr>
                <w:rFonts w:eastAsia="Times New Roman" w:cstheme="minorHAnsi"/>
                <w:color w:val="000000"/>
                <w:lang w:eastAsia="es-MX"/>
              </w:rPr>
              <w:t>Termómetro</w:t>
            </w:r>
            <w:r w:rsidR="009924C7" w:rsidRPr="009924C7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r w:rsidRPr="009924C7">
              <w:rPr>
                <w:rFonts w:eastAsia="Times New Roman" w:cstheme="minorHAnsi"/>
                <w:color w:val="000000"/>
                <w:lang w:eastAsia="es-MX"/>
              </w:rPr>
              <w:t>infrarrojo</w:t>
            </w:r>
            <w:r w:rsidR="009924C7" w:rsidRPr="009924C7">
              <w:rPr>
                <w:rFonts w:eastAsia="Times New Roman" w:cstheme="minorHAnsi"/>
                <w:color w:val="000000"/>
                <w:lang w:eastAsia="es-MX"/>
              </w:rPr>
              <w:t xml:space="preserve"> digital frente y corporal uso medico</w:t>
            </w:r>
          </w:p>
        </w:tc>
        <w:tc>
          <w:tcPr>
            <w:tcW w:w="190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9924C7" w:rsidRDefault="00F7777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9924C7">
              <w:rPr>
                <w:rFonts w:eastAsia="Times New Roman" w:cstheme="minorHAnsi"/>
                <w:color w:val="000000"/>
                <w:lang w:eastAsia="es-MX"/>
              </w:rPr>
              <w:t>Pila triple AAA</w:t>
            </w:r>
          </w:p>
        </w:tc>
        <w:tc>
          <w:tcPr>
            <w:tcW w:w="1903" w:type="dxa"/>
          </w:tcPr>
          <w:p w:rsidR="009924C7" w:rsidRDefault="003C3C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13" w:type="dxa"/>
          </w:tcPr>
          <w:p w:rsidR="009924C7" w:rsidRDefault="003C3C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Pila de </w:t>
            </w:r>
            <w:r w:rsidR="00A312E3" w:rsidRPr="009924C7">
              <w:rPr>
                <w:rFonts w:eastAsia="Times New Roman" w:cstheme="minorHAnsi"/>
                <w:color w:val="000000"/>
                <w:lang w:eastAsia="es-MX"/>
              </w:rPr>
              <w:t>botón</w:t>
            </w: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CR2032 </w:t>
            </w:r>
            <w:proofErr w:type="spellStart"/>
            <w:r w:rsidRPr="009924C7">
              <w:rPr>
                <w:rFonts w:eastAsia="Times New Roman" w:cstheme="minorHAnsi"/>
                <w:color w:val="000000"/>
                <w:lang w:eastAsia="es-MX"/>
              </w:rPr>
              <w:t>Energizer</w:t>
            </w:r>
            <w:proofErr w:type="spellEnd"/>
          </w:p>
        </w:tc>
        <w:tc>
          <w:tcPr>
            <w:tcW w:w="1903" w:type="dxa"/>
          </w:tcPr>
          <w:p w:rsidR="009924C7" w:rsidRDefault="003C3C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3" w:type="dxa"/>
          </w:tcPr>
          <w:p w:rsidR="009924C7" w:rsidRDefault="003C3C5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9924C7" w:rsidTr="00A87F30">
        <w:tc>
          <w:tcPr>
            <w:tcW w:w="2166" w:type="dxa"/>
          </w:tcPr>
          <w:p w:rsidR="009924C7" w:rsidRDefault="009924C7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672" w:type="dxa"/>
          </w:tcPr>
          <w:p w:rsidR="009924C7" w:rsidRPr="009924C7" w:rsidRDefault="009924C7" w:rsidP="00666B5A">
            <w:pPr>
              <w:rPr>
                <w:rFonts w:eastAsia="Times New Roman" w:cstheme="minorHAnsi"/>
                <w:color w:val="000000"/>
                <w:lang w:eastAsia="es-MX"/>
              </w:rPr>
            </w:pPr>
            <w:proofErr w:type="spellStart"/>
            <w:r w:rsidRPr="009924C7">
              <w:rPr>
                <w:rFonts w:eastAsia="Times New Roman" w:cstheme="minorHAnsi"/>
                <w:color w:val="000000"/>
                <w:lang w:eastAsia="es-MX"/>
              </w:rPr>
              <w:t>Penlightpro</w:t>
            </w:r>
            <w:proofErr w:type="spellEnd"/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luces </w:t>
            </w:r>
            <w:r w:rsidR="003C3C58" w:rsidRPr="009924C7">
              <w:rPr>
                <w:rFonts w:eastAsia="Times New Roman" w:cstheme="minorHAnsi"/>
                <w:color w:val="000000"/>
                <w:lang w:eastAsia="es-MX"/>
              </w:rPr>
              <w:t>médicas</w:t>
            </w: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para enfermeras y </w:t>
            </w:r>
            <w:r w:rsidR="003C3C58" w:rsidRPr="009924C7">
              <w:rPr>
                <w:rFonts w:eastAsia="Times New Roman" w:cstheme="minorHAnsi"/>
                <w:color w:val="000000"/>
                <w:lang w:eastAsia="es-MX"/>
              </w:rPr>
              <w:t>médicos</w:t>
            </w: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, 2 juegos de </w:t>
            </w:r>
            <w:r w:rsidR="003C3C58" w:rsidRPr="009924C7">
              <w:rPr>
                <w:rFonts w:eastAsia="Times New Roman" w:cstheme="minorHAnsi"/>
                <w:color w:val="000000"/>
                <w:lang w:eastAsia="es-MX"/>
              </w:rPr>
              <w:t>bolígrafos</w:t>
            </w: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reutilizables de luz blanca Led y luz amarilla </w:t>
            </w:r>
            <w:r w:rsidR="003C3C58" w:rsidRPr="009924C7">
              <w:rPr>
                <w:rFonts w:eastAsia="Times New Roman" w:cstheme="minorHAnsi"/>
                <w:color w:val="000000"/>
                <w:lang w:eastAsia="es-MX"/>
              </w:rPr>
              <w:t>cálida</w:t>
            </w: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, linterna </w:t>
            </w:r>
            <w:r w:rsidR="003C3C58" w:rsidRPr="009924C7">
              <w:rPr>
                <w:rFonts w:eastAsia="Times New Roman" w:cstheme="minorHAnsi"/>
                <w:color w:val="000000"/>
                <w:lang w:eastAsia="es-MX"/>
              </w:rPr>
              <w:t>táctica</w:t>
            </w: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con indicador de pupila y regla , con </w:t>
            </w:r>
            <w:r w:rsidR="00A312E3" w:rsidRPr="009924C7">
              <w:rPr>
                <w:rFonts w:eastAsia="Times New Roman" w:cstheme="minorHAnsi"/>
                <w:color w:val="000000"/>
                <w:lang w:eastAsia="es-MX"/>
              </w:rPr>
              <w:t>baterías</w:t>
            </w:r>
            <w:r w:rsidRPr="009924C7">
              <w:rPr>
                <w:rFonts w:eastAsia="Times New Roman" w:cstheme="minorHAnsi"/>
                <w:color w:val="000000"/>
                <w:lang w:eastAsia="es-MX"/>
              </w:rPr>
              <w:t xml:space="preserve"> reemplazables color (plata/negro)</w:t>
            </w:r>
          </w:p>
        </w:tc>
        <w:tc>
          <w:tcPr>
            <w:tcW w:w="1903" w:type="dxa"/>
          </w:tcPr>
          <w:p w:rsidR="009924C7" w:rsidRDefault="00A312E3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9924C7" w:rsidRDefault="00A312E3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Juego</w:t>
            </w:r>
          </w:p>
        </w:tc>
      </w:tr>
      <w:tr w:rsidR="009924C7" w:rsidTr="00A87F30">
        <w:tc>
          <w:tcPr>
            <w:tcW w:w="2166" w:type="dxa"/>
          </w:tcPr>
          <w:p w:rsidR="009924C7" w:rsidRDefault="00F84A0A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Inyectables</w:t>
            </w:r>
          </w:p>
        </w:tc>
        <w:tc>
          <w:tcPr>
            <w:tcW w:w="2672" w:type="dxa"/>
          </w:tcPr>
          <w:p w:rsidR="009924C7" w:rsidRDefault="009924C7" w:rsidP="00F573ED">
            <w:pPr>
              <w:jc w:val="center"/>
            </w:pPr>
          </w:p>
        </w:tc>
        <w:tc>
          <w:tcPr>
            <w:tcW w:w="1903" w:type="dxa"/>
          </w:tcPr>
          <w:p w:rsidR="009924C7" w:rsidRDefault="009924C7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</w:tcPr>
          <w:p w:rsidR="009924C7" w:rsidRDefault="009924C7" w:rsidP="00F573ED">
            <w:pPr>
              <w:jc w:val="center"/>
              <w:rPr>
                <w:b/>
                <w:bCs/>
              </w:rPr>
            </w:pPr>
          </w:p>
        </w:tc>
      </w:tr>
      <w:tr w:rsidR="00F84A0A" w:rsidTr="00A87F30">
        <w:tc>
          <w:tcPr>
            <w:tcW w:w="2166" w:type="dxa"/>
          </w:tcPr>
          <w:p w:rsidR="00F84A0A" w:rsidRDefault="00F84A0A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672" w:type="dxa"/>
          </w:tcPr>
          <w:p w:rsidR="00F84A0A" w:rsidRPr="00960237" w:rsidRDefault="00F84A0A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>Avapena</w:t>
            </w:r>
            <w:proofErr w:type="spellEnd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 xml:space="preserve"> (</w:t>
            </w:r>
            <w:proofErr w:type="spellStart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>Cloropiramina</w:t>
            </w:r>
            <w:proofErr w:type="spellEnd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 xml:space="preserve"> ) solución inyectable   20 mg/2ml  caja con 5 ámpulas                                   </w:t>
            </w:r>
          </w:p>
        </w:tc>
        <w:tc>
          <w:tcPr>
            <w:tcW w:w="1903" w:type="dxa"/>
          </w:tcPr>
          <w:p w:rsidR="00F84A0A" w:rsidRDefault="0096023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13" w:type="dxa"/>
          </w:tcPr>
          <w:p w:rsidR="00F84A0A" w:rsidRDefault="0096023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F84A0A" w:rsidTr="00A87F30">
        <w:tc>
          <w:tcPr>
            <w:tcW w:w="2166" w:type="dxa"/>
          </w:tcPr>
          <w:p w:rsidR="00F84A0A" w:rsidRDefault="00F84A0A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2672" w:type="dxa"/>
          </w:tcPr>
          <w:p w:rsidR="00F84A0A" w:rsidRPr="00960237" w:rsidRDefault="00F84A0A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 xml:space="preserve">Hidrocortisona solución inyectable  100mg/ 2ml                     </w:t>
            </w:r>
          </w:p>
        </w:tc>
        <w:tc>
          <w:tcPr>
            <w:tcW w:w="1903" w:type="dxa"/>
          </w:tcPr>
          <w:p w:rsidR="00F84A0A" w:rsidRDefault="00960237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3" w:type="dxa"/>
          </w:tcPr>
          <w:p w:rsidR="00F84A0A" w:rsidRDefault="00486F6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</w:t>
            </w:r>
          </w:p>
        </w:tc>
      </w:tr>
      <w:tr w:rsidR="00F84A0A" w:rsidTr="00A87F30">
        <w:tc>
          <w:tcPr>
            <w:tcW w:w="2166" w:type="dxa"/>
          </w:tcPr>
          <w:p w:rsidR="00F84A0A" w:rsidRDefault="00F84A0A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672" w:type="dxa"/>
          </w:tcPr>
          <w:p w:rsidR="00F84A0A" w:rsidRPr="00960237" w:rsidRDefault="00F84A0A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>Dexametasona</w:t>
            </w:r>
            <w:proofErr w:type="spellEnd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 xml:space="preserve"> ámpula 8 mg/ 2ml caja con 3 ámpulas             </w:t>
            </w:r>
          </w:p>
        </w:tc>
        <w:tc>
          <w:tcPr>
            <w:tcW w:w="1903" w:type="dxa"/>
          </w:tcPr>
          <w:p w:rsidR="00F84A0A" w:rsidRDefault="00486F6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</w:tcPr>
          <w:p w:rsidR="00F84A0A" w:rsidRDefault="00486F6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F84A0A" w:rsidTr="00A87F30">
        <w:tc>
          <w:tcPr>
            <w:tcW w:w="2166" w:type="dxa"/>
          </w:tcPr>
          <w:p w:rsidR="00F84A0A" w:rsidRDefault="00F84A0A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672" w:type="dxa"/>
          </w:tcPr>
          <w:p w:rsidR="00F84A0A" w:rsidRPr="00960237" w:rsidRDefault="00F84A0A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>Betametasona</w:t>
            </w:r>
            <w:proofErr w:type="spellEnd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 xml:space="preserve"> ámpula 8mg/2ml caja con 1 ámpula                  </w:t>
            </w:r>
          </w:p>
        </w:tc>
        <w:tc>
          <w:tcPr>
            <w:tcW w:w="1903" w:type="dxa"/>
          </w:tcPr>
          <w:p w:rsidR="00F84A0A" w:rsidRDefault="00486F6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13" w:type="dxa"/>
          </w:tcPr>
          <w:p w:rsidR="00F84A0A" w:rsidRDefault="00486F6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F84A0A" w:rsidTr="00A87F30">
        <w:tc>
          <w:tcPr>
            <w:tcW w:w="2166" w:type="dxa"/>
          </w:tcPr>
          <w:p w:rsidR="00F84A0A" w:rsidRDefault="00F84A0A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2672" w:type="dxa"/>
          </w:tcPr>
          <w:p w:rsidR="00F84A0A" w:rsidRPr="00960237" w:rsidRDefault="00F84A0A" w:rsidP="00666B5A">
            <w:pPr>
              <w:rPr>
                <w:rFonts w:eastAsia="Times New Roman" w:cstheme="minorHAnsi"/>
                <w:color w:val="000000"/>
                <w:lang w:val="es-ES" w:eastAsia="es-MX"/>
              </w:rPr>
            </w:pPr>
            <w:proofErr w:type="spellStart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>Doltrix</w:t>
            </w:r>
            <w:proofErr w:type="spellEnd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 xml:space="preserve"> ámpula  </w:t>
            </w:r>
            <w:proofErr w:type="spellStart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>clonixinato</w:t>
            </w:r>
            <w:proofErr w:type="spellEnd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 xml:space="preserve"> de lisina y </w:t>
            </w:r>
            <w:proofErr w:type="spellStart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>hioscina</w:t>
            </w:r>
            <w:proofErr w:type="spellEnd"/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t xml:space="preserve"> </w:t>
            </w:r>
            <w:r w:rsidRPr="00960237">
              <w:rPr>
                <w:rFonts w:eastAsia="Times New Roman" w:cstheme="minorHAnsi"/>
                <w:color w:val="000000"/>
                <w:lang w:val="es-ES" w:eastAsia="es-MX"/>
              </w:rPr>
              <w:lastRenderedPageBreak/>
              <w:t xml:space="preserve">100mg/20mg caja con 3 ámpulas </w:t>
            </w:r>
          </w:p>
        </w:tc>
        <w:tc>
          <w:tcPr>
            <w:tcW w:w="1903" w:type="dxa"/>
          </w:tcPr>
          <w:p w:rsidR="00F84A0A" w:rsidRDefault="00486F6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313" w:type="dxa"/>
          </w:tcPr>
          <w:p w:rsidR="00F84A0A" w:rsidRDefault="00486F6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F84A0A" w:rsidTr="00A87F30">
        <w:tc>
          <w:tcPr>
            <w:tcW w:w="2166" w:type="dxa"/>
          </w:tcPr>
          <w:p w:rsidR="00F84A0A" w:rsidRDefault="00F84A0A" w:rsidP="009D1E1A">
            <w:pPr>
              <w:jc w:val="center"/>
              <w:rPr>
                <w:b/>
                <w:bCs/>
              </w:rPr>
            </w:pPr>
          </w:p>
        </w:tc>
        <w:tc>
          <w:tcPr>
            <w:tcW w:w="2672" w:type="dxa"/>
          </w:tcPr>
          <w:p w:rsidR="00F84A0A" w:rsidRDefault="00F84A0A" w:rsidP="00F573ED">
            <w:pPr>
              <w:jc w:val="center"/>
            </w:pPr>
          </w:p>
        </w:tc>
        <w:tc>
          <w:tcPr>
            <w:tcW w:w="1903" w:type="dxa"/>
          </w:tcPr>
          <w:p w:rsidR="00F84A0A" w:rsidRDefault="00F84A0A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</w:tcPr>
          <w:p w:rsidR="00F84A0A" w:rsidRDefault="00F84A0A" w:rsidP="00F573ED">
            <w:pPr>
              <w:jc w:val="center"/>
              <w:rPr>
                <w:b/>
                <w:bCs/>
              </w:rPr>
            </w:pPr>
          </w:p>
        </w:tc>
      </w:tr>
      <w:tr w:rsidR="00F84A0A" w:rsidTr="00F651D6">
        <w:tc>
          <w:tcPr>
            <w:tcW w:w="9054" w:type="dxa"/>
            <w:gridSpan w:val="4"/>
          </w:tcPr>
          <w:p w:rsidR="00F84A0A" w:rsidRPr="00F573ED" w:rsidRDefault="00F84A0A" w:rsidP="00F573ED">
            <w:pPr>
              <w:jc w:val="center"/>
            </w:pPr>
            <w:r>
              <w:t xml:space="preserve">Descripción Detallada: </w:t>
            </w:r>
          </w:p>
          <w:p w:rsidR="00F84A0A" w:rsidRPr="00F573ED" w:rsidRDefault="00F84A0A" w:rsidP="00F80103">
            <w:pPr>
              <w:spacing w:after="200" w:line="276" w:lineRule="auto"/>
              <w:jc w:val="both"/>
            </w:pPr>
            <w:r>
              <w:t>ADQUIS</w:t>
            </w:r>
            <w:r w:rsidR="00486F61">
              <w:t xml:space="preserve">ICION DE ARTICULOS FARMACEUTICOS </w:t>
            </w:r>
            <w:r w:rsidR="00F24FE4">
              <w:t>PARA LOS BENEFICIARIOS</w:t>
            </w:r>
            <w:r>
              <w:t xml:space="preserve"> DEL CENDI.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D010AC" w:rsidP="00D010AC">
      <w:pPr>
        <w:rPr>
          <w:b/>
          <w:bCs/>
        </w:rPr>
      </w:pPr>
      <w:r>
        <w:rPr>
          <w:b/>
          <w:bCs/>
        </w:rPr>
        <w:t>NOTA: Todos los productos con caducidad mínima de 1 año</w:t>
      </w: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 xml:space="preserve">dentro de un sobre cerrado y sellado, mismo que deberá ser depositado en la urna del Órgano Interno de Control ubicado en la calle Independencia # 105 </w:t>
      </w:r>
      <w:r w:rsidR="004429CE">
        <w:t xml:space="preserve">Col. Centro </w:t>
      </w:r>
      <w:r>
        <w:t>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</w:t>
      </w:r>
      <w:r w:rsidR="00F867CC" w:rsidRPr="00F32677">
        <w:lastRenderedPageBreak/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4F0F5A" w:rsidRPr="004F0F5A">
        <w:rPr>
          <w:b/>
        </w:rPr>
        <w:t xml:space="preserve">Centro de Estimulación para Personas con Discapacidad Intelectual del </w:t>
      </w:r>
      <w:r w:rsidR="00DF1819" w:rsidRPr="004F0F5A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0C6BEF" w:rsidP="000F19D3">
      <w:pPr>
        <w:spacing w:after="0" w:line="240" w:lineRule="auto"/>
        <w:jc w:val="both"/>
      </w:pPr>
      <w:r>
        <w:t xml:space="preserve">La </w:t>
      </w:r>
      <w:r w:rsidRPr="000C6BEF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  <w:bookmarkStart w:id="0" w:name="_GoBack"/>
      <w:bookmarkEnd w:id="0"/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7754B1" w:rsidRDefault="007754B1" w:rsidP="00F32677">
      <w:pPr>
        <w:jc w:val="both"/>
      </w:pPr>
    </w:p>
    <w:p w:rsidR="007754B1" w:rsidRDefault="007754B1" w:rsidP="004F0E4E">
      <w:pPr>
        <w:pStyle w:val="Sinespaciado"/>
        <w:jc w:val="center"/>
      </w:pPr>
      <w:r>
        <w:t>-------------------------------------------</w:t>
      </w:r>
    </w:p>
    <w:p w:rsidR="007754B1" w:rsidRDefault="007754B1" w:rsidP="004F0E4E">
      <w:pPr>
        <w:pStyle w:val="Sinespaciado"/>
        <w:jc w:val="center"/>
      </w:pPr>
      <w:r>
        <w:t>Lic. Gabriela Marisol Loera González</w:t>
      </w:r>
    </w:p>
    <w:p w:rsidR="007754B1" w:rsidRDefault="007754B1" w:rsidP="004F0E4E">
      <w:pPr>
        <w:pStyle w:val="Sinespaciado"/>
        <w:jc w:val="center"/>
      </w:pPr>
      <w:r>
        <w:t>Directora Administrativa</w:t>
      </w:r>
    </w:p>
    <w:sectPr w:rsidR="00775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379E6"/>
    <w:rsid w:val="000A5C39"/>
    <w:rsid w:val="000B4AC1"/>
    <w:rsid w:val="000C6BEF"/>
    <w:rsid w:val="000C7E7B"/>
    <w:rsid w:val="000D0418"/>
    <w:rsid w:val="000E42FA"/>
    <w:rsid w:val="000F19D3"/>
    <w:rsid w:val="00101DC8"/>
    <w:rsid w:val="00114A18"/>
    <w:rsid w:val="001177B6"/>
    <w:rsid w:val="001212B6"/>
    <w:rsid w:val="0012434A"/>
    <w:rsid w:val="00130106"/>
    <w:rsid w:val="001327F7"/>
    <w:rsid w:val="0015668D"/>
    <w:rsid w:val="0019616E"/>
    <w:rsid w:val="001A0F6F"/>
    <w:rsid w:val="001B406A"/>
    <w:rsid w:val="001F17B1"/>
    <w:rsid w:val="001F66C1"/>
    <w:rsid w:val="00235A7D"/>
    <w:rsid w:val="002435BE"/>
    <w:rsid w:val="00285961"/>
    <w:rsid w:val="00293AE7"/>
    <w:rsid w:val="002C54CE"/>
    <w:rsid w:val="00320ABD"/>
    <w:rsid w:val="00341BF9"/>
    <w:rsid w:val="0034354D"/>
    <w:rsid w:val="003558F9"/>
    <w:rsid w:val="00363BB3"/>
    <w:rsid w:val="00385143"/>
    <w:rsid w:val="003A4474"/>
    <w:rsid w:val="003C1782"/>
    <w:rsid w:val="003C3C58"/>
    <w:rsid w:val="003D04A3"/>
    <w:rsid w:val="003D09A3"/>
    <w:rsid w:val="003E3949"/>
    <w:rsid w:val="003E4516"/>
    <w:rsid w:val="00400924"/>
    <w:rsid w:val="004266BB"/>
    <w:rsid w:val="00435540"/>
    <w:rsid w:val="004371C9"/>
    <w:rsid w:val="004429CE"/>
    <w:rsid w:val="00461122"/>
    <w:rsid w:val="00463775"/>
    <w:rsid w:val="00486F61"/>
    <w:rsid w:val="004A3B94"/>
    <w:rsid w:val="004D7C4D"/>
    <w:rsid w:val="004F0E4E"/>
    <w:rsid w:val="004F0F5A"/>
    <w:rsid w:val="00522B6F"/>
    <w:rsid w:val="005325AA"/>
    <w:rsid w:val="0057427F"/>
    <w:rsid w:val="005979D0"/>
    <w:rsid w:val="005B1128"/>
    <w:rsid w:val="005C6395"/>
    <w:rsid w:val="005C6BBF"/>
    <w:rsid w:val="005D18DC"/>
    <w:rsid w:val="00617611"/>
    <w:rsid w:val="00622C54"/>
    <w:rsid w:val="006300A2"/>
    <w:rsid w:val="00636374"/>
    <w:rsid w:val="006448A4"/>
    <w:rsid w:val="006751A6"/>
    <w:rsid w:val="00680DCD"/>
    <w:rsid w:val="00684190"/>
    <w:rsid w:val="00687874"/>
    <w:rsid w:val="006B58A2"/>
    <w:rsid w:val="006D7001"/>
    <w:rsid w:val="007002A1"/>
    <w:rsid w:val="007011A7"/>
    <w:rsid w:val="00711F02"/>
    <w:rsid w:val="00720C4F"/>
    <w:rsid w:val="00733319"/>
    <w:rsid w:val="00737162"/>
    <w:rsid w:val="00740C94"/>
    <w:rsid w:val="00741109"/>
    <w:rsid w:val="00747CF6"/>
    <w:rsid w:val="007754B1"/>
    <w:rsid w:val="00780E53"/>
    <w:rsid w:val="0078454A"/>
    <w:rsid w:val="0078626C"/>
    <w:rsid w:val="007916BB"/>
    <w:rsid w:val="007A053B"/>
    <w:rsid w:val="007A3961"/>
    <w:rsid w:val="007B4628"/>
    <w:rsid w:val="007C3BDC"/>
    <w:rsid w:val="007E149C"/>
    <w:rsid w:val="007E230C"/>
    <w:rsid w:val="007F35E1"/>
    <w:rsid w:val="00820B1D"/>
    <w:rsid w:val="00855201"/>
    <w:rsid w:val="00895F47"/>
    <w:rsid w:val="008A6B82"/>
    <w:rsid w:val="008B4596"/>
    <w:rsid w:val="008C634B"/>
    <w:rsid w:val="008E21A9"/>
    <w:rsid w:val="008E3094"/>
    <w:rsid w:val="00905FAA"/>
    <w:rsid w:val="00930D5C"/>
    <w:rsid w:val="00936AB8"/>
    <w:rsid w:val="00960237"/>
    <w:rsid w:val="00965552"/>
    <w:rsid w:val="00981DE8"/>
    <w:rsid w:val="009924C7"/>
    <w:rsid w:val="009B3A83"/>
    <w:rsid w:val="009B5A9C"/>
    <w:rsid w:val="009D1E1A"/>
    <w:rsid w:val="00A312E3"/>
    <w:rsid w:val="00A54BB3"/>
    <w:rsid w:val="00A603D7"/>
    <w:rsid w:val="00A71FC0"/>
    <w:rsid w:val="00A736B9"/>
    <w:rsid w:val="00A87F30"/>
    <w:rsid w:val="00A93D7C"/>
    <w:rsid w:val="00AC2C00"/>
    <w:rsid w:val="00AD1C5F"/>
    <w:rsid w:val="00AE6DE2"/>
    <w:rsid w:val="00B1104B"/>
    <w:rsid w:val="00B17C21"/>
    <w:rsid w:val="00B42804"/>
    <w:rsid w:val="00B53124"/>
    <w:rsid w:val="00B84242"/>
    <w:rsid w:val="00BA2558"/>
    <w:rsid w:val="00BA346D"/>
    <w:rsid w:val="00BC59DC"/>
    <w:rsid w:val="00BD1233"/>
    <w:rsid w:val="00C31A09"/>
    <w:rsid w:val="00C51784"/>
    <w:rsid w:val="00C96D4A"/>
    <w:rsid w:val="00CB1663"/>
    <w:rsid w:val="00CD0655"/>
    <w:rsid w:val="00CE0CFB"/>
    <w:rsid w:val="00CE2A08"/>
    <w:rsid w:val="00D010AC"/>
    <w:rsid w:val="00D04A55"/>
    <w:rsid w:val="00D153AB"/>
    <w:rsid w:val="00D2271B"/>
    <w:rsid w:val="00D231D1"/>
    <w:rsid w:val="00D4571A"/>
    <w:rsid w:val="00D60D75"/>
    <w:rsid w:val="00D62E31"/>
    <w:rsid w:val="00D71F74"/>
    <w:rsid w:val="00DD2494"/>
    <w:rsid w:val="00DE57D2"/>
    <w:rsid w:val="00DF1819"/>
    <w:rsid w:val="00E046AF"/>
    <w:rsid w:val="00E20F78"/>
    <w:rsid w:val="00E67259"/>
    <w:rsid w:val="00E92DFA"/>
    <w:rsid w:val="00EB3CFD"/>
    <w:rsid w:val="00EC3EE0"/>
    <w:rsid w:val="00ED08F5"/>
    <w:rsid w:val="00EE6DDF"/>
    <w:rsid w:val="00EF7FD9"/>
    <w:rsid w:val="00F24FE4"/>
    <w:rsid w:val="00F31EEC"/>
    <w:rsid w:val="00F32677"/>
    <w:rsid w:val="00F41B4E"/>
    <w:rsid w:val="00F573ED"/>
    <w:rsid w:val="00F64494"/>
    <w:rsid w:val="00F71BF8"/>
    <w:rsid w:val="00F77775"/>
    <w:rsid w:val="00F80103"/>
    <w:rsid w:val="00F84A0A"/>
    <w:rsid w:val="00F864C6"/>
    <w:rsid w:val="00F867CC"/>
    <w:rsid w:val="00F8780C"/>
    <w:rsid w:val="00FB5D32"/>
    <w:rsid w:val="00FC58C8"/>
    <w:rsid w:val="00FD7144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B3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F0E4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B3A8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B3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F0E4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B3A8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2202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35</cp:revision>
  <cp:lastPrinted>2022-09-20T16:07:00Z</cp:lastPrinted>
  <dcterms:created xsi:type="dcterms:W3CDTF">2022-07-18T17:32:00Z</dcterms:created>
  <dcterms:modified xsi:type="dcterms:W3CDTF">2022-09-20T16:07:00Z</dcterms:modified>
</cp:coreProperties>
</file>